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Drawing.vsdx" ContentType="application/vnd.ms-visio.drawing"/>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4" Type="http://schemas.openxmlformats.org/officeDocument/2006/relationships/custom-properties" Target="docProps/custom.xml"/><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1682A2" w14:textId="6ACBA87E" w:rsidR="00872406" w:rsidRPr="00F93FDB" w:rsidRDefault="00872406" w:rsidP="00872406">
      <w:pPr>
        <w:pStyle w:val="a5"/>
        <w:tabs>
          <w:tab w:val="right" w:pos="9630"/>
          <w:tab w:val="right" w:pos="13323"/>
        </w:tabs>
        <w:jc w:val="both"/>
        <w:rPr>
          <w:rFonts w:eastAsia="宋体"/>
          <w:bCs/>
          <w:sz w:val="22"/>
          <w:szCs w:val="22"/>
          <w:lang w:eastAsia="zh-CN"/>
        </w:rPr>
      </w:pPr>
      <w:bookmarkStart w:id="0" w:name="_Ref399006623"/>
      <w:bookmarkStart w:id="1" w:name="_Toc92513360"/>
      <w:r w:rsidRPr="00C96795">
        <w:rPr>
          <w:rFonts w:cs="Arial"/>
          <w:sz w:val="22"/>
          <w:szCs w:val="22"/>
        </w:rPr>
        <w:t>3GPP TSG-RAN WG4 Meeting #</w:t>
      </w:r>
      <w:r w:rsidR="00714A0A">
        <w:rPr>
          <w:rFonts w:cs="Arial"/>
          <w:sz w:val="22"/>
          <w:szCs w:val="22"/>
        </w:rPr>
        <w:t>100</w:t>
      </w:r>
      <w:r w:rsidRPr="00F93FDB">
        <w:rPr>
          <w:rFonts w:cs="Arial"/>
          <w:sz w:val="22"/>
          <w:szCs w:val="22"/>
        </w:rPr>
        <w:tab/>
      </w:r>
      <w:r w:rsidR="007B2CC8">
        <w:rPr>
          <w:rFonts w:eastAsia="宋体"/>
          <w:bCs/>
          <w:sz w:val="22"/>
          <w:szCs w:val="22"/>
          <w:lang w:eastAsia="zh-CN"/>
        </w:rPr>
        <w:t>R4-2113263</w:t>
      </w:r>
    </w:p>
    <w:p w14:paraId="649E687A" w14:textId="03CABB97" w:rsidR="00872406" w:rsidRPr="004E22B8" w:rsidRDefault="00872406" w:rsidP="00872406">
      <w:pPr>
        <w:pStyle w:val="aff3"/>
        <w:rPr>
          <w:rFonts w:eastAsia="宋体"/>
          <w:szCs w:val="22"/>
          <w:lang w:eastAsia="zh-CN"/>
        </w:rPr>
      </w:pPr>
      <w:r w:rsidRPr="00C96795">
        <w:rPr>
          <w:rFonts w:eastAsia="宋体"/>
          <w:szCs w:val="22"/>
          <w:lang w:eastAsia="zh-CN"/>
        </w:rPr>
        <w:t xml:space="preserve">Electronic Meeting, </w:t>
      </w:r>
      <w:r w:rsidR="00490E84">
        <w:rPr>
          <w:rFonts w:eastAsia="宋体"/>
          <w:szCs w:val="22"/>
          <w:lang w:eastAsia="zh-CN"/>
        </w:rPr>
        <w:t>August</w:t>
      </w:r>
      <w:r w:rsidRPr="00C96795">
        <w:rPr>
          <w:rFonts w:eastAsia="宋体"/>
          <w:szCs w:val="22"/>
          <w:lang w:eastAsia="zh-CN"/>
        </w:rPr>
        <w:t xml:space="preserve"> 1</w:t>
      </w:r>
      <w:r w:rsidR="00490E84">
        <w:rPr>
          <w:rFonts w:eastAsia="宋体"/>
          <w:szCs w:val="22"/>
          <w:lang w:eastAsia="zh-CN"/>
        </w:rPr>
        <w:t>6</w:t>
      </w:r>
      <w:r w:rsidRPr="00C96795">
        <w:rPr>
          <w:rFonts w:eastAsia="宋体"/>
          <w:szCs w:val="22"/>
          <w:lang w:eastAsia="zh-CN"/>
        </w:rPr>
        <w:t>-27, 2021</w:t>
      </w:r>
    </w:p>
    <w:p w14:paraId="2C1AF241" w14:textId="77777777" w:rsidR="00872406" w:rsidRDefault="00872406" w:rsidP="00872406">
      <w:pPr>
        <w:pStyle w:val="a7"/>
        <w:jc w:val="both"/>
      </w:pPr>
    </w:p>
    <w:p w14:paraId="20CC6A9A" w14:textId="182841BD" w:rsidR="00872406" w:rsidRPr="004104FE" w:rsidRDefault="00872406" w:rsidP="00872406">
      <w:pPr>
        <w:tabs>
          <w:tab w:val="left" w:pos="1985"/>
        </w:tabs>
        <w:jc w:val="both"/>
        <w:rPr>
          <w:rFonts w:ascii="Arial" w:hAnsi="Arial"/>
          <w:sz w:val="22"/>
          <w:szCs w:val="22"/>
          <w:lang w:val="en-US"/>
        </w:rPr>
      </w:pPr>
      <w:r w:rsidRPr="004104FE">
        <w:rPr>
          <w:rFonts w:ascii="Arial" w:hAnsi="Arial"/>
          <w:b/>
          <w:sz w:val="22"/>
          <w:szCs w:val="22"/>
          <w:lang w:val="en-US"/>
        </w:rPr>
        <w:t>Agenda item:</w:t>
      </w:r>
      <w:r w:rsidRPr="004104FE">
        <w:rPr>
          <w:rFonts w:ascii="Arial" w:hAnsi="Arial"/>
          <w:sz w:val="22"/>
          <w:szCs w:val="22"/>
          <w:lang w:val="en-US"/>
        </w:rPr>
        <w:tab/>
      </w:r>
      <w:r>
        <w:rPr>
          <w:rFonts w:ascii="Arial" w:hAnsi="Arial"/>
          <w:sz w:val="22"/>
          <w:szCs w:val="22"/>
          <w:lang w:val="en-US"/>
        </w:rPr>
        <w:t>6.</w:t>
      </w:r>
      <w:r w:rsidR="00DB7B1F">
        <w:rPr>
          <w:rFonts w:ascii="Arial" w:hAnsi="Arial"/>
          <w:sz w:val="22"/>
          <w:szCs w:val="22"/>
          <w:lang w:val="en-US"/>
        </w:rPr>
        <w:t>1.6</w:t>
      </w:r>
      <w:r>
        <w:rPr>
          <w:rFonts w:ascii="Arial" w:hAnsi="Arial"/>
          <w:sz w:val="22"/>
          <w:szCs w:val="22"/>
          <w:lang w:val="en-US"/>
        </w:rPr>
        <w:t>.1.4</w:t>
      </w:r>
    </w:p>
    <w:p w14:paraId="5D225841" w14:textId="77777777" w:rsidR="00872406" w:rsidRPr="004104FE" w:rsidRDefault="00872406" w:rsidP="00872406">
      <w:pPr>
        <w:tabs>
          <w:tab w:val="left" w:pos="1985"/>
        </w:tabs>
        <w:jc w:val="both"/>
        <w:rPr>
          <w:rFonts w:ascii="Arial" w:hAnsi="Arial"/>
          <w:sz w:val="22"/>
          <w:szCs w:val="22"/>
          <w:lang w:val="en-US"/>
        </w:rPr>
      </w:pPr>
      <w:r w:rsidRPr="004104FE">
        <w:rPr>
          <w:rFonts w:ascii="Arial" w:hAnsi="Arial"/>
          <w:b/>
          <w:sz w:val="22"/>
          <w:szCs w:val="22"/>
          <w:lang w:val="en-US"/>
        </w:rPr>
        <w:t xml:space="preserve">Source: </w:t>
      </w:r>
      <w:r w:rsidRPr="004104FE">
        <w:rPr>
          <w:rFonts w:ascii="Arial" w:hAnsi="Arial"/>
          <w:b/>
          <w:sz w:val="22"/>
          <w:szCs w:val="22"/>
          <w:lang w:val="en-US"/>
        </w:rPr>
        <w:tab/>
      </w:r>
      <w:r w:rsidRPr="004104FE">
        <w:rPr>
          <w:rFonts w:ascii="Arial" w:hAnsi="Arial"/>
          <w:sz w:val="22"/>
          <w:szCs w:val="22"/>
          <w:lang w:val="en-US"/>
        </w:rPr>
        <w:t>OPPO</w:t>
      </w:r>
    </w:p>
    <w:p w14:paraId="09A0AC4E" w14:textId="77777777" w:rsidR="00872406" w:rsidRPr="004104FE" w:rsidRDefault="00872406" w:rsidP="00872406">
      <w:pPr>
        <w:tabs>
          <w:tab w:val="left" w:pos="1985"/>
        </w:tabs>
        <w:ind w:left="1980" w:hanging="1980"/>
        <w:jc w:val="both"/>
        <w:rPr>
          <w:rFonts w:ascii="Arial" w:hAnsi="Arial"/>
          <w:sz w:val="22"/>
          <w:szCs w:val="22"/>
          <w:lang w:val="en-US"/>
        </w:rPr>
      </w:pPr>
      <w:r w:rsidRPr="004104FE">
        <w:rPr>
          <w:rFonts w:ascii="Arial" w:hAnsi="Arial"/>
          <w:b/>
          <w:sz w:val="22"/>
          <w:szCs w:val="22"/>
          <w:lang w:val="en-US"/>
        </w:rPr>
        <w:t>Title:</w:t>
      </w:r>
      <w:r w:rsidRPr="004104FE">
        <w:rPr>
          <w:rFonts w:ascii="Arial" w:hAnsi="Arial"/>
          <w:sz w:val="22"/>
          <w:szCs w:val="22"/>
          <w:lang w:val="en-US"/>
        </w:rPr>
        <w:t xml:space="preserve"> </w:t>
      </w:r>
      <w:r w:rsidRPr="004104FE">
        <w:rPr>
          <w:rFonts w:ascii="Arial" w:hAnsi="Arial"/>
          <w:sz w:val="22"/>
          <w:szCs w:val="22"/>
          <w:lang w:val="en-US"/>
        </w:rPr>
        <w:tab/>
      </w:r>
      <w:r w:rsidRPr="00C96795">
        <w:rPr>
          <w:rFonts w:ascii="Arial" w:hAnsi="Arial"/>
          <w:sz w:val="22"/>
          <w:szCs w:val="22"/>
          <w:lang w:val="en-US"/>
        </w:rPr>
        <w:t>Discussion on general PRS measurement requirements</w:t>
      </w:r>
      <w:r w:rsidRPr="00BA21C3">
        <w:rPr>
          <w:rFonts w:ascii="Arial" w:hAnsi="Arial"/>
          <w:sz w:val="22"/>
          <w:szCs w:val="22"/>
          <w:lang w:val="en-US"/>
        </w:rPr>
        <w:t xml:space="preserve"> </w:t>
      </w:r>
    </w:p>
    <w:p w14:paraId="73FED505" w14:textId="77777777" w:rsidR="00872406" w:rsidRPr="00275343" w:rsidRDefault="00872406" w:rsidP="00872406">
      <w:pPr>
        <w:tabs>
          <w:tab w:val="left" w:pos="1985"/>
        </w:tabs>
        <w:ind w:left="1980" w:hanging="1980"/>
        <w:jc w:val="both"/>
        <w:rPr>
          <w:rFonts w:ascii="Arial" w:hAnsi="Arial" w:cs="Arial"/>
          <w:b/>
          <w:sz w:val="22"/>
        </w:rPr>
      </w:pPr>
      <w:r w:rsidRPr="004104FE">
        <w:rPr>
          <w:rFonts w:ascii="Arial" w:hAnsi="Arial"/>
          <w:b/>
          <w:sz w:val="22"/>
          <w:szCs w:val="22"/>
          <w:lang w:val="en-US"/>
        </w:rPr>
        <w:t>Document for:</w:t>
      </w:r>
      <w:r w:rsidRPr="004104FE">
        <w:rPr>
          <w:rFonts w:ascii="Arial" w:hAnsi="Arial"/>
          <w:sz w:val="22"/>
          <w:szCs w:val="22"/>
          <w:lang w:val="en-US"/>
        </w:rPr>
        <w:tab/>
      </w:r>
      <w:r>
        <w:rPr>
          <w:rFonts w:ascii="Arial" w:hAnsi="Arial"/>
          <w:sz w:val="22"/>
          <w:szCs w:val="22"/>
          <w:lang w:val="en-US"/>
        </w:rPr>
        <w:t>Discussion</w:t>
      </w:r>
    </w:p>
    <w:bookmarkEnd w:id="0"/>
    <w:bookmarkEnd w:id="1"/>
    <w:p w14:paraId="102BB82B" w14:textId="77777777" w:rsidR="00AD4188" w:rsidRDefault="00062E8E" w:rsidP="00AC4381">
      <w:pPr>
        <w:pStyle w:val="1"/>
        <w:spacing w:after="240"/>
        <w:jc w:val="both"/>
        <w:rPr>
          <w:rFonts w:eastAsia="宋体"/>
          <w:lang w:eastAsia="zh-CN"/>
        </w:rPr>
      </w:pPr>
      <w:r>
        <w:rPr>
          <w:rFonts w:eastAsia="宋体" w:hint="eastAsia"/>
          <w:lang w:eastAsia="zh-CN"/>
        </w:rPr>
        <w:t>Introduction</w:t>
      </w:r>
    </w:p>
    <w:p w14:paraId="7844FFF1" w14:textId="7078A6B8" w:rsidR="00E22A8F" w:rsidRPr="002A5232" w:rsidRDefault="002A5232" w:rsidP="00AC4381">
      <w:pPr>
        <w:overflowPunct/>
        <w:autoSpaceDE/>
        <w:autoSpaceDN/>
        <w:adjustRightInd/>
        <w:spacing w:beforeLines="50" w:before="120" w:afterLines="50" w:after="120"/>
        <w:jc w:val="both"/>
        <w:textAlignment w:val="auto"/>
        <w:rPr>
          <w:sz w:val="21"/>
        </w:rPr>
      </w:pPr>
      <w:r>
        <w:rPr>
          <w:sz w:val="21"/>
        </w:rPr>
        <w:t>T</w:t>
      </w:r>
      <w:r w:rsidR="00901836" w:rsidRPr="002A5232">
        <w:rPr>
          <w:sz w:val="21"/>
        </w:rPr>
        <w:t>his paper will discuss the following</w:t>
      </w:r>
      <w:r w:rsidR="001D7175" w:rsidRPr="002A5232">
        <w:rPr>
          <w:sz w:val="21"/>
        </w:rPr>
        <w:t xml:space="preserve"> remaining</w:t>
      </w:r>
      <w:r w:rsidR="00901836" w:rsidRPr="002A5232">
        <w:rPr>
          <w:sz w:val="21"/>
        </w:rPr>
        <w:t xml:space="preserve"> issues which may have impacts on </w:t>
      </w:r>
      <w:r w:rsidR="00EB275F">
        <w:rPr>
          <w:sz w:val="21"/>
        </w:rPr>
        <w:t>general PRS measurement procedure</w:t>
      </w:r>
      <w:r w:rsidR="00901836" w:rsidRPr="002A5232">
        <w:rPr>
          <w:sz w:val="21"/>
        </w:rPr>
        <w:t>s</w:t>
      </w:r>
      <w:r w:rsidR="00E22A8F" w:rsidRPr="002A5232">
        <w:rPr>
          <w:sz w:val="21"/>
        </w:rPr>
        <w:t>:</w:t>
      </w:r>
    </w:p>
    <w:p w14:paraId="515B29D9" w14:textId="2EC0E944" w:rsidR="00AF3687" w:rsidRDefault="00AF3687" w:rsidP="00FB4EFD">
      <w:pPr>
        <w:pStyle w:val="afff1"/>
        <w:numPr>
          <w:ilvl w:val="0"/>
          <w:numId w:val="12"/>
        </w:numPr>
        <w:ind w:firstLineChars="0"/>
        <w:rPr>
          <w:rFonts w:ascii="Times New Roman" w:hAnsi="Times New Roman"/>
        </w:rPr>
      </w:pPr>
      <w:r>
        <w:rPr>
          <w:rFonts w:ascii="Times New Roman" w:hAnsi="Times New Roman"/>
        </w:rPr>
        <w:t xml:space="preserve">Long-periodicity PRS </w:t>
      </w:r>
    </w:p>
    <w:p w14:paraId="7C5F644A" w14:textId="0E748326" w:rsidR="00AF3687" w:rsidRDefault="00AF3687" w:rsidP="00FB4EFD">
      <w:pPr>
        <w:pStyle w:val="afff1"/>
        <w:numPr>
          <w:ilvl w:val="0"/>
          <w:numId w:val="12"/>
        </w:numPr>
        <w:ind w:firstLineChars="0"/>
        <w:rPr>
          <w:rFonts w:ascii="Times New Roman" w:hAnsi="Times New Roman"/>
        </w:rPr>
      </w:pPr>
      <w:r>
        <w:rPr>
          <w:rFonts w:ascii="Times New Roman" w:hAnsi="Times New Roman"/>
          <w:lang w:eastAsia="zh-CN"/>
        </w:rPr>
        <w:t>Selection of one PFL in CSSF calculation</w:t>
      </w:r>
    </w:p>
    <w:p w14:paraId="7FF56F8A" w14:textId="0DE45EFC" w:rsidR="003A5C21" w:rsidRDefault="006161AF" w:rsidP="00FB4EFD">
      <w:pPr>
        <w:pStyle w:val="afff1"/>
        <w:numPr>
          <w:ilvl w:val="0"/>
          <w:numId w:val="12"/>
        </w:numPr>
        <w:ind w:firstLineChars="0"/>
        <w:rPr>
          <w:rFonts w:ascii="Times New Roman" w:hAnsi="Times New Roman"/>
          <w:lang w:eastAsia="zh-CN"/>
        </w:rPr>
      </w:pPr>
      <w:r>
        <w:rPr>
          <w:rFonts w:ascii="Times New Roman" w:hAnsi="Times New Roman"/>
        </w:rPr>
        <w:t>PRS resource overlapping with MG</w:t>
      </w:r>
      <w:r w:rsidR="003A5C21" w:rsidRPr="003A5C21">
        <w:rPr>
          <w:rFonts w:ascii="Times New Roman" w:hAnsi="Times New Roman"/>
        </w:rPr>
        <w:t xml:space="preserve"> </w:t>
      </w:r>
    </w:p>
    <w:p w14:paraId="15FBF722" w14:textId="77777777" w:rsidR="009805F2" w:rsidRDefault="00314480" w:rsidP="00AC4381">
      <w:pPr>
        <w:pStyle w:val="1"/>
        <w:spacing w:after="240"/>
        <w:jc w:val="both"/>
        <w:rPr>
          <w:rFonts w:eastAsia="宋体"/>
          <w:lang w:eastAsia="zh-CN"/>
        </w:rPr>
      </w:pPr>
      <w:r>
        <w:rPr>
          <w:rFonts w:eastAsia="宋体"/>
          <w:lang w:eastAsia="zh-CN"/>
        </w:rPr>
        <w:t>Discussion</w:t>
      </w:r>
    </w:p>
    <w:p w14:paraId="0BB4A67A" w14:textId="4FE90BCB" w:rsidR="001F1A07" w:rsidRPr="001F1A07" w:rsidRDefault="00714FA7" w:rsidP="00AC4381">
      <w:pPr>
        <w:pStyle w:val="2"/>
        <w:spacing w:after="240"/>
        <w:jc w:val="both"/>
        <w:rPr>
          <w:rFonts w:eastAsia="等线"/>
          <w:lang w:eastAsia="zh-CN"/>
        </w:rPr>
      </w:pPr>
      <w:bookmarkStart w:id="2" w:name="_Hlk68252295"/>
      <w:bookmarkStart w:id="3" w:name="_Hlk54019695"/>
      <w:r>
        <w:rPr>
          <w:rFonts w:eastAsia="等线"/>
          <w:lang w:eastAsia="zh-CN"/>
        </w:rPr>
        <w:t xml:space="preserve">Long-periodicity </w:t>
      </w:r>
      <w:r w:rsidR="00211A35">
        <w:rPr>
          <w:rFonts w:eastAsia="等线"/>
          <w:lang w:eastAsia="zh-CN"/>
        </w:rPr>
        <w:t>PRS</w:t>
      </w:r>
    </w:p>
    <w:tbl>
      <w:tblPr>
        <w:tblStyle w:val="aff0"/>
        <w:tblW w:w="0" w:type="auto"/>
        <w:tblLook w:val="04A0" w:firstRow="1" w:lastRow="0" w:firstColumn="1" w:lastColumn="0" w:noHBand="0" w:noVBand="1"/>
      </w:tblPr>
      <w:tblGrid>
        <w:gridCol w:w="9631"/>
      </w:tblGrid>
      <w:tr w:rsidR="00AA7D29" w14:paraId="2B3CA6EB" w14:textId="77777777" w:rsidTr="00AA7D29">
        <w:tc>
          <w:tcPr>
            <w:tcW w:w="9631" w:type="dxa"/>
          </w:tcPr>
          <w:p w14:paraId="6133F580" w14:textId="77777777" w:rsidR="00131730" w:rsidRPr="00E76F18" w:rsidRDefault="005B26DD" w:rsidP="00E76F18">
            <w:pPr>
              <w:numPr>
                <w:ilvl w:val="0"/>
                <w:numId w:val="17"/>
              </w:numPr>
              <w:overflowPunct/>
              <w:autoSpaceDE/>
              <w:autoSpaceDN/>
              <w:adjustRightInd/>
              <w:spacing w:beforeLines="50" w:before="120" w:after="0"/>
              <w:jc w:val="both"/>
              <w:textAlignment w:val="auto"/>
              <w:rPr>
                <w:sz w:val="21"/>
                <w:szCs w:val="21"/>
                <w:lang w:val="en-US"/>
              </w:rPr>
            </w:pPr>
            <w:r w:rsidRPr="00E76F18">
              <w:rPr>
                <w:sz w:val="21"/>
                <w:szCs w:val="21"/>
                <w:lang w:val="en-US"/>
              </w:rPr>
              <w:t xml:space="preserve">Define the long periodicity condition as </w:t>
            </w:r>
            <w:proofErr w:type="spellStart"/>
            <w:r w:rsidRPr="00E76F18">
              <w:rPr>
                <w:sz w:val="21"/>
                <w:szCs w:val="21"/>
                <w:lang w:val="en-US"/>
              </w:rPr>
              <w:t>T</w:t>
            </w:r>
            <w:r w:rsidRPr="00E76F18">
              <w:rPr>
                <w:sz w:val="21"/>
                <w:szCs w:val="21"/>
                <w:vertAlign w:val="subscript"/>
                <w:lang w:val="en-US"/>
              </w:rPr>
              <w:t>available_</w:t>
            </w:r>
            <w:proofErr w:type="gramStart"/>
            <w:r w:rsidRPr="00E76F18">
              <w:rPr>
                <w:sz w:val="21"/>
                <w:szCs w:val="21"/>
                <w:vertAlign w:val="subscript"/>
                <w:lang w:val="en-US"/>
              </w:rPr>
              <w:t>PRS,i</w:t>
            </w:r>
            <w:proofErr w:type="spellEnd"/>
            <w:proofErr w:type="gramEnd"/>
            <w:r w:rsidRPr="00E76F18">
              <w:rPr>
                <w:sz w:val="21"/>
                <w:szCs w:val="21"/>
                <w:vertAlign w:val="subscript"/>
                <w:lang w:val="en-US"/>
              </w:rPr>
              <w:t xml:space="preserve"> </w:t>
            </w:r>
            <w:r w:rsidRPr="00E76F18">
              <w:rPr>
                <w:sz w:val="21"/>
                <w:szCs w:val="21"/>
                <w:lang w:val="en-US"/>
              </w:rPr>
              <w:t xml:space="preserve">&gt; 160 </w:t>
            </w:r>
            <w:proofErr w:type="spellStart"/>
            <w:r w:rsidRPr="00E76F18">
              <w:rPr>
                <w:sz w:val="21"/>
                <w:szCs w:val="21"/>
                <w:lang w:val="en-US"/>
              </w:rPr>
              <w:t>ms</w:t>
            </w:r>
            <w:proofErr w:type="spellEnd"/>
            <w:r w:rsidRPr="00E76F18">
              <w:rPr>
                <w:sz w:val="21"/>
                <w:szCs w:val="21"/>
                <w:lang w:val="en-US"/>
              </w:rPr>
              <w:t xml:space="preserve"> (or &gt;=320ms)</w:t>
            </w:r>
          </w:p>
          <w:p w14:paraId="215E267D" w14:textId="77777777" w:rsidR="00131730" w:rsidRPr="00E76F18" w:rsidRDefault="005B26DD" w:rsidP="00E76F18">
            <w:pPr>
              <w:numPr>
                <w:ilvl w:val="0"/>
                <w:numId w:val="17"/>
              </w:numPr>
              <w:overflowPunct/>
              <w:autoSpaceDE/>
              <w:autoSpaceDN/>
              <w:adjustRightInd/>
              <w:spacing w:beforeLines="50" w:before="120" w:after="0"/>
              <w:jc w:val="both"/>
              <w:textAlignment w:val="auto"/>
              <w:rPr>
                <w:sz w:val="21"/>
                <w:szCs w:val="21"/>
                <w:lang w:val="en-US"/>
              </w:rPr>
            </w:pPr>
            <w:r w:rsidRPr="00E76F18">
              <w:rPr>
                <w:sz w:val="21"/>
                <w:szCs w:val="21"/>
                <w:lang w:val="en-US"/>
              </w:rPr>
              <w:t xml:space="preserve">Applicability condition for long periodicity measurement </w:t>
            </w:r>
          </w:p>
          <w:p w14:paraId="33F74DF8" w14:textId="77777777" w:rsidR="00131730" w:rsidRPr="00E76F18" w:rsidRDefault="005B26DD" w:rsidP="00E76F18">
            <w:pPr>
              <w:numPr>
                <w:ilvl w:val="1"/>
                <w:numId w:val="17"/>
              </w:numPr>
              <w:overflowPunct/>
              <w:autoSpaceDE/>
              <w:autoSpaceDN/>
              <w:adjustRightInd/>
              <w:spacing w:beforeLines="50" w:before="120" w:after="0"/>
              <w:jc w:val="both"/>
              <w:textAlignment w:val="auto"/>
              <w:rPr>
                <w:sz w:val="21"/>
                <w:szCs w:val="21"/>
                <w:lang w:val="en-US"/>
              </w:rPr>
            </w:pPr>
            <w:r w:rsidRPr="00E76F18">
              <w:rPr>
                <w:sz w:val="21"/>
                <w:szCs w:val="21"/>
              </w:rPr>
              <w:t>Option 1 (QC, vivo)</w:t>
            </w:r>
          </w:p>
          <w:p w14:paraId="317704A7" w14:textId="77777777" w:rsidR="00131730" w:rsidRPr="00E76F18" w:rsidRDefault="005B26DD" w:rsidP="00E76F18">
            <w:pPr>
              <w:numPr>
                <w:ilvl w:val="2"/>
                <w:numId w:val="17"/>
              </w:numPr>
              <w:overflowPunct/>
              <w:autoSpaceDE/>
              <w:autoSpaceDN/>
              <w:adjustRightInd/>
              <w:spacing w:beforeLines="50" w:before="120" w:after="0"/>
              <w:jc w:val="both"/>
              <w:textAlignment w:val="auto"/>
              <w:rPr>
                <w:sz w:val="21"/>
                <w:szCs w:val="21"/>
                <w:lang w:val="en-US"/>
              </w:rPr>
            </w:pPr>
            <w:r w:rsidRPr="00E76F18">
              <w:rPr>
                <w:sz w:val="21"/>
                <w:szCs w:val="21"/>
                <w:lang w:val="en-US"/>
              </w:rPr>
              <w:t xml:space="preserve">Measurement requirements apply even if some of the PRS resources in the PFL can be measured with periodicity shorter or equal to 160 </w:t>
            </w:r>
            <w:proofErr w:type="spellStart"/>
            <w:r w:rsidRPr="00E76F18">
              <w:rPr>
                <w:sz w:val="21"/>
                <w:szCs w:val="21"/>
                <w:lang w:val="en-US"/>
              </w:rPr>
              <w:t>ms.</w:t>
            </w:r>
            <w:proofErr w:type="spellEnd"/>
            <w:r w:rsidRPr="00E76F18">
              <w:rPr>
                <w:sz w:val="21"/>
                <w:szCs w:val="21"/>
                <w:lang w:val="en-US"/>
              </w:rPr>
              <w:t xml:space="preserve">  i.e. all of the PRS resources would be measured with high priority (CSSF = 1).</w:t>
            </w:r>
          </w:p>
          <w:p w14:paraId="3DFA412D" w14:textId="77777777" w:rsidR="00131730" w:rsidRPr="00E76F18" w:rsidRDefault="005B26DD" w:rsidP="00E76F18">
            <w:pPr>
              <w:numPr>
                <w:ilvl w:val="1"/>
                <w:numId w:val="17"/>
              </w:numPr>
              <w:overflowPunct/>
              <w:autoSpaceDE/>
              <w:autoSpaceDN/>
              <w:adjustRightInd/>
              <w:spacing w:beforeLines="50" w:before="120" w:after="0"/>
              <w:jc w:val="both"/>
              <w:textAlignment w:val="auto"/>
              <w:rPr>
                <w:sz w:val="21"/>
                <w:szCs w:val="21"/>
                <w:lang w:val="en-US"/>
              </w:rPr>
            </w:pPr>
            <w:r w:rsidRPr="00E76F18">
              <w:rPr>
                <w:sz w:val="21"/>
                <w:szCs w:val="21"/>
              </w:rPr>
              <w:t>Option 2 (OPPO, HW, Intel, CATT, Ericsson, Nokia)</w:t>
            </w:r>
          </w:p>
          <w:p w14:paraId="0792F138" w14:textId="034CC6F7" w:rsidR="00AA7D29" w:rsidRPr="00FD328F" w:rsidRDefault="005B26DD" w:rsidP="00FD328F">
            <w:pPr>
              <w:numPr>
                <w:ilvl w:val="2"/>
                <w:numId w:val="17"/>
              </w:numPr>
              <w:overflowPunct/>
              <w:autoSpaceDE/>
              <w:autoSpaceDN/>
              <w:adjustRightInd/>
              <w:spacing w:beforeLines="50" w:before="120" w:after="0"/>
              <w:jc w:val="both"/>
              <w:textAlignment w:val="auto"/>
              <w:rPr>
                <w:sz w:val="21"/>
                <w:szCs w:val="21"/>
                <w:lang w:val="en-US"/>
              </w:rPr>
            </w:pPr>
            <w:r w:rsidRPr="00E76F18">
              <w:rPr>
                <w:sz w:val="21"/>
                <w:szCs w:val="21"/>
                <w:lang w:val="en-US"/>
              </w:rPr>
              <w:t xml:space="preserve">Measurement requirements do not apply if some of the PRS resources in the PFL can be measured with periodicity shorter or equal to 160 </w:t>
            </w:r>
            <w:proofErr w:type="spellStart"/>
            <w:r w:rsidRPr="00E76F18">
              <w:rPr>
                <w:sz w:val="21"/>
                <w:szCs w:val="21"/>
                <w:lang w:val="en-US"/>
              </w:rPr>
              <w:t>ms.</w:t>
            </w:r>
            <w:proofErr w:type="spellEnd"/>
            <w:r w:rsidRPr="00E76F18">
              <w:rPr>
                <w:sz w:val="21"/>
                <w:szCs w:val="21"/>
                <w:lang w:val="en-US"/>
              </w:rPr>
              <w:t xml:space="preserve"> i.e. none of the PRS resources in the PFL would be measured.</w:t>
            </w:r>
          </w:p>
        </w:tc>
      </w:tr>
    </w:tbl>
    <w:p w14:paraId="136EDF02" w14:textId="02F7B175" w:rsidR="00A941E7" w:rsidRDefault="008C7909" w:rsidP="00AC4381">
      <w:pPr>
        <w:jc w:val="both"/>
        <w:rPr>
          <w:sz w:val="21"/>
          <w:szCs w:val="21"/>
          <w:lang w:val="en-US"/>
        </w:rPr>
      </w:pPr>
      <w:r>
        <w:rPr>
          <w:sz w:val="21"/>
          <w:szCs w:val="21"/>
        </w:rPr>
        <w:t xml:space="preserve">As per the agreements above, the long-periodicity PFL is classified based on the available periodicity </w:t>
      </w:r>
      <w:proofErr w:type="spellStart"/>
      <w:r w:rsidRPr="00E76F18">
        <w:rPr>
          <w:sz w:val="21"/>
          <w:szCs w:val="21"/>
          <w:lang w:val="en-US"/>
        </w:rPr>
        <w:t>T</w:t>
      </w:r>
      <w:r w:rsidRPr="00E76F18">
        <w:rPr>
          <w:sz w:val="21"/>
          <w:szCs w:val="21"/>
          <w:vertAlign w:val="subscript"/>
          <w:lang w:val="en-US"/>
        </w:rPr>
        <w:t>available_</w:t>
      </w:r>
      <w:proofErr w:type="gramStart"/>
      <w:r w:rsidRPr="00E76F18">
        <w:rPr>
          <w:sz w:val="21"/>
          <w:szCs w:val="21"/>
          <w:vertAlign w:val="subscript"/>
          <w:lang w:val="en-US"/>
        </w:rPr>
        <w:t>PRS,i</w:t>
      </w:r>
      <w:proofErr w:type="spellEnd"/>
      <w:proofErr w:type="gramEnd"/>
      <w:r>
        <w:rPr>
          <w:sz w:val="21"/>
          <w:szCs w:val="21"/>
        </w:rPr>
        <w:t xml:space="preserve">, which is derived by the least common multiple among the periodicities of each PRS resource and MGRP. </w:t>
      </w:r>
      <w:r>
        <w:rPr>
          <w:sz w:val="21"/>
          <w:szCs w:val="21"/>
          <w:lang w:val="en-US"/>
        </w:rPr>
        <w:t>In this way</w:t>
      </w:r>
      <w:r w:rsidR="00BE0C7C">
        <w:rPr>
          <w:sz w:val="21"/>
          <w:szCs w:val="21"/>
          <w:lang w:val="en-US"/>
        </w:rPr>
        <w:t xml:space="preserve">, </w:t>
      </w:r>
      <w:r w:rsidR="006C2488">
        <w:rPr>
          <w:sz w:val="21"/>
          <w:szCs w:val="21"/>
          <w:lang w:val="en-US"/>
        </w:rPr>
        <w:t xml:space="preserve">a PFL </w:t>
      </w:r>
      <w:r w:rsidR="00BE0C7C">
        <w:rPr>
          <w:sz w:val="21"/>
          <w:szCs w:val="21"/>
          <w:lang w:val="en-US"/>
        </w:rPr>
        <w:t>including</w:t>
      </w:r>
      <w:r w:rsidR="006C2488">
        <w:rPr>
          <w:sz w:val="21"/>
          <w:szCs w:val="21"/>
          <w:lang w:val="en-US"/>
        </w:rPr>
        <w:t xml:space="preserve"> short</w:t>
      </w:r>
      <w:r w:rsidR="00B6593E">
        <w:rPr>
          <w:sz w:val="21"/>
          <w:szCs w:val="21"/>
          <w:lang w:val="en-US"/>
        </w:rPr>
        <w:t>-</w:t>
      </w:r>
      <w:r w:rsidR="006C2488">
        <w:rPr>
          <w:sz w:val="21"/>
          <w:szCs w:val="21"/>
          <w:lang w:val="en-US"/>
        </w:rPr>
        <w:t>periodicity PRS resource</w:t>
      </w:r>
      <w:r w:rsidR="00D5554E">
        <w:rPr>
          <w:sz w:val="21"/>
          <w:szCs w:val="21"/>
          <w:lang w:val="en-US"/>
        </w:rPr>
        <w:t xml:space="preserve"> #1</w:t>
      </w:r>
      <w:r w:rsidR="006C2488">
        <w:rPr>
          <w:rFonts w:hint="eastAsia"/>
          <w:sz w:val="21"/>
          <w:szCs w:val="21"/>
          <w:lang w:val="en-US"/>
        </w:rPr>
        <w:t>,</w:t>
      </w:r>
      <w:r w:rsidR="006C2488">
        <w:rPr>
          <w:sz w:val="21"/>
          <w:szCs w:val="21"/>
          <w:lang w:val="en-US"/>
        </w:rPr>
        <w:t xml:space="preserve"> </w:t>
      </w:r>
      <w:r w:rsidR="006C2488">
        <w:rPr>
          <w:rFonts w:hint="eastAsia"/>
          <w:sz w:val="21"/>
          <w:szCs w:val="21"/>
          <w:lang w:val="en-US"/>
        </w:rPr>
        <w:t>e.g.</w:t>
      </w:r>
      <w:r w:rsidR="006C2488">
        <w:rPr>
          <w:sz w:val="21"/>
          <w:szCs w:val="21"/>
          <w:lang w:val="en-US"/>
        </w:rPr>
        <w:t xml:space="preserve"> 80ms, and long</w:t>
      </w:r>
      <w:r w:rsidR="006A3EEE">
        <w:rPr>
          <w:sz w:val="21"/>
          <w:szCs w:val="21"/>
          <w:lang w:val="en-US"/>
        </w:rPr>
        <w:t>-</w:t>
      </w:r>
      <w:r w:rsidR="006C2488">
        <w:rPr>
          <w:sz w:val="21"/>
          <w:szCs w:val="21"/>
          <w:lang w:val="en-US"/>
        </w:rPr>
        <w:t xml:space="preserve"> periodicity PRS</w:t>
      </w:r>
      <w:r w:rsidR="004E4E81">
        <w:rPr>
          <w:sz w:val="21"/>
          <w:szCs w:val="21"/>
          <w:lang w:val="en-US"/>
        </w:rPr>
        <w:t xml:space="preserve"> resource</w:t>
      </w:r>
      <w:r w:rsidR="00D5554E">
        <w:rPr>
          <w:sz w:val="21"/>
          <w:szCs w:val="21"/>
          <w:lang w:val="en-US"/>
        </w:rPr>
        <w:t xml:space="preserve"> #2</w:t>
      </w:r>
      <w:r w:rsidR="006C2488">
        <w:rPr>
          <w:sz w:val="21"/>
          <w:szCs w:val="21"/>
          <w:lang w:val="en-US"/>
        </w:rPr>
        <w:t>, e.g. 640ms</w:t>
      </w:r>
      <w:r w:rsidR="00BE0C7C">
        <w:rPr>
          <w:sz w:val="21"/>
          <w:szCs w:val="21"/>
          <w:lang w:val="en-US"/>
        </w:rPr>
        <w:t xml:space="preserve">, will be categorized as long-periodicity </w:t>
      </w:r>
      <w:r w:rsidR="00D5554E">
        <w:rPr>
          <w:sz w:val="21"/>
          <w:szCs w:val="21"/>
          <w:lang w:val="en-US"/>
        </w:rPr>
        <w:t>PFL</w:t>
      </w:r>
      <w:r w:rsidR="00BE0C7C">
        <w:rPr>
          <w:sz w:val="21"/>
          <w:szCs w:val="21"/>
          <w:lang w:val="en-US"/>
        </w:rPr>
        <w:t xml:space="preserve"> and </w:t>
      </w:r>
      <w:r w:rsidR="00E77529">
        <w:rPr>
          <w:sz w:val="21"/>
          <w:szCs w:val="21"/>
          <w:lang w:val="en-US"/>
        </w:rPr>
        <w:t>the</w:t>
      </w:r>
      <w:r w:rsidR="00BE0C7C">
        <w:rPr>
          <w:sz w:val="21"/>
          <w:szCs w:val="21"/>
          <w:lang w:val="en-US"/>
        </w:rPr>
        <w:t xml:space="preserve"> MG occasion</w:t>
      </w:r>
      <w:r w:rsidR="00D5554E">
        <w:rPr>
          <w:sz w:val="21"/>
          <w:szCs w:val="21"/>
          <w:lang w:val="en-US"/>
        </w:rPr>
        <w:t xml:space="preserve"> which </w:t>
      </w:r>
      <w:r w:rsidR="00BC1D78">
        <w:rPr>
          <w:sz w:val="21"/>
          <w:szCs w:val="21"/>
          <w:lang w:val="en-US"/>
        </w:rPr>
        <w:t>is</w:t>
      </w:r>
      <w:r w:rsidR="00D5554E">
        <w:rPr>
          <w:sz w:val="21"/>
          <w:szCs w:val="21"/>
          <w:lang w:val="en-US"/>
        </w:rPr>
        <w:t xml:space="preserve"> fully cover</w:t>
      </w:r>
      <w:r w:rsidR="00BC1D78">
        <w:rPr>
          <w:sz w:val="21"/>
          <w:szCs w:val="21"/>
          <w:lang w:val="en-US"/>
        </w:rPr>
        <w:t>ed</w:t>
      </w:r>
      <w:r w:rsidR="00D5554E">
        <w:rPr>
          <w:sz w:val="21"/>
          <w:szCs w:val="21"/>
          <w:lang w:val="en-US"/>
        </w:rPr>
        <w:t xml:space="preserve"> PRS resource #1 </w:t>
      </w:r>
      <w:r w:rsidR="00D5554E">
        <w:rPr>
          <w:rFonts w:hint="eastAsia"/>
          <w:sz w:val="21"/>
          <w:szCs w:val="21"/>
          <w:lang w:val="en-US"/>
        </w:rPr>
        <w:t>or</w:t>
      </w:r>
      <w:r w:rsidR="00D5554E">
        <w:rPr>
          <w:sz w:val="21"/>
          <w:szCs w:val="21"/>
          <w:lang w:val="en-US"/>
        </w:rPr>
        <w:t xml:space="preserve"> </w:t>
      </w:r>
      <w:r w:rsidR="00BC1D78">
        <w:rPr>
          <w:sz w:val="21"/>
          <w:szCs w:val="21"/>
          <w:lang w:val="en-US"/>
        </w:rPr>
        <w:t xml:space="preserve">PRS resource </w:t>
      </w:r>
      <w:r w:rsidR="00D5554E">
        <w:rPr>
          <w:sz w:val="21"/>
          <w:szCs w:val="21"/>
          <w:lang w:val="en-US"/>
        </w:rPr>
        <w:t>#2</w:t>
      </w:r>
      <w:r w:rsidR="00BE0C7C">
        <w:rPr>
          <w:sz w:val="21"/>
          <w:szCs w:val="21"/>
          <w:lang w:val="en-US"/>
        </w:rPr>
        <w:t xml:space="preserve"> should be </w:t>
      </w:r>
      <w:r w:rsidR="00D5554E">
        <w:rPr>
          <w:sz w:val="21"/>
          <w:szCs w:val="21"/>
          <w:lang w:val="en-US"/>
        </w:rPr>
        <w:t>reserved for this PFL</w:t>
      </w:r>
      <w:r w:rsidR="00A941E7">
        <w:rPr>
          <w:sz w:val="21"/>
          <w:szCs w:val="21"/>
          <w:lang w:val="en-US"/>
        </w:rPr>
        <w:t xml:space="preserve">. </w:t>
      </w:r>
      <w:r w:rsidR="00BC1D78">
        <w:rPr>
          <w:sz w:val="21"/>
          <w:szCs w:val="21"/>
          <w:lang w:val="en-US"/>
        </w:rPr>
        <w:t>Without additional conditions for long-periodicity measurements as proposed by</w:t>
      </w:r>
      <w:r w:rsidR="00576998">
        <w:rPr>
          <w:sz w:val="21"/>
          <w:szCs w:val="21"/>
          <w:lang w:val="en-US"/>
        </w:rPr>
        <w:t xml:space="preserve"> option</w:t>
      </w:r>
      <w:r w:rsidR="00BC1D78">
        <w:rPr>
          <w:sz w:val="21"/>
          <w:szCs w:val="21"/>
          <w:lang w:val="en-US"/>
        </w:rPr>
        <w:t xml:space="preserve"> 1</w:t>
      </w:r>
      <w:r w:rsidR="00A941E7">
        <w:rPr>
          <w:sz w:val="21"/>
          <w:szCs w:val="21"/>
          <w:lang w:val="en-US"/>
        </w:rPr>
        <w:t xml:space="preserve">, </w:t>
      </w:r>
      <w:r w:rsidR="00BC1D78">
        <w:rPr>
          <w:sz w:val="21"/>
          <w:szCs w:val="21"/>
          <w:lang w:val="en-US"/>
        </w:rPr>
        <w:t xml:space="preserve">too </w:t>
      </w:r>
      <w:r w:rsidR="00A941E7">
        <w:rPr>
          <w:sz w:val="21"/>
          <w:szCs w:val="21"/>
          <w:lang w:val="en-US"/>
        </w:rPr>
        <w:t xml:space="preserve">many MG occasions will be reserved for long-periodicity PFL unnecessarily and the MG occasions left for RRM </w:t>
      </w:r>
      <w:r w:rsidR="007B1EC1">
        <w:rPr>
          <w:sz w:val="21"/>
          <w:szCs w:val="21"/>
          <w:lang w:val="en-US"/>
        </w:rPr>
        <w:t xml:space="preserve">layers </w:t>
      </w:r>
      <w:r w:rsidR="00A941E7">
        <w:rPr>
          <w:sz w:val="21"/>
          <w:szCs w:val="21"/>
          <w:lang w:val="en-US"/>
        </w:rPr>
        <w:t xml:space="preserve">and short-periodicity </w:t>
      </w:r>
      <w:r w:rsidR="00383DEC">
        <w:rPr>
          <w:sz w:val="21"/>
          <w:szCs w:val="21"/>
          <w:lang w:val="en-US"/>
        </w:rPr>
        <w:t>PFL</w:t>
      </w:r>
      <w:r w:rsidR="007B1EC1">
        <w:rPr>
          <w:sz w:val="21"/>
          <w:szCs w:val="21"/>
          <w:lang w:val="en-US"/>
        </w:rPr>
        <w:t>s</w:t>
      </w:r>
      <w:r w:rsidR="00383DEC">
        <w:rPr>
          <w:sz w:val="21"/>
          <w:szCs w:val="21"/>
          <w:lang w:val="en-US"/>
        </w:rPr>
        <w:t xml:space="preserve"> </w:t>
      </w:r>
      <w:r w:rsidR="00A941E7">
        <w:rPr>
          <w:sz w:val="21"/>
          <w:szCs w:val="21"/>
          <w:lang w:val="en-US"/>
        </w:rPr>
        <w:t>will be reduced. Th</w:t>
      </w:r>
      <w:r w:rsidR="00F22AF7">
        <w:rPr>
          <w:sz w:val="21"/>
          <w:szCs w:val="21"/>
          <w:lang w:val="en-US"/>
        </w:rPr>
        <w:t>us</w:t>
      </w:r>
      <w:r w:rsidR="00A941E7">
        <w:rPr>
          <w:sz w:val="21"/>
          <w:szCs w:val="21"/>
          <w:lang w:val="en-US"/>
        </w:rPr>
        <w:t xml:space="preserve">, it is better to </w:t>
      </w:r>
      <w:r w:rsidR="009D44A7">
        <w:rPr>
          <w:sz w:val="21"/>
          <w:szCs w:val="21"/>
          <w:lang w:val="en-US"/>
        </w:rPr>
        <w:t>introduce applicability condition for</w:t>
      </w:r>
      <w:r w:rsidR="00A941E7">
        <w:rPr>
          <w:sz w:val="21"/>
          <w:szCs w:val="21"/>
          <w:lang w:val="en-US"/>
        </w:rPr>
        <w:t xml:space="preserve"> PRS periodicit</w:t>
      </w:r>
      <w:r w:rsidR="008A6D7C">
        <w:rPr>
          <w:sz w:val="21"/>
          <w:szCs w:val="21"/>
          <w:lang w:val="en-US"/>
        </w:rPr>
        <w:t>ies</w:t>
      </w:r>
      <w:r w:rsidR="00A941E7">
        <w:rPr>
          <w:sz w:val="21"/>
          <w:szCs w:val="21"/>
          <w:lang w:val="en-US"/>
        </w:rPr>
        <w:t xml:space="preserve"> as proposed in option </w:t>
      </w:r>
      <w:r w:rsidR="00007883">
        <w:rPr>
          <w:sz w:val="21"/>
          <w:szCs w:val="21"/>
          <w:lang w:val="en-US"/>
        </w:rPr>
        <w:t>2</w:t>
      </w:r>
      <w:r w:rsidR="00A941E7">
        <w:rPr>
          <w:sz w:val="21"/>
          <w:szCs w:val="21"/>
          <w:lang w:val="en-US"/>
        </w:rPr>
        <w:t>.</w:t>
      </w:r>
    </w:p>
    <w:p w14:paraId="344809F3" w14:textId="22975EA9" w:rsidR="006970B9" w:rsidRDefault="00A941E7" w:rsidP="00AC4381">
      <w:pPr>
        <w:jc w:val="both"/>
        <w:rPr>
          <w:b/>
          <w:sz w:val="21"/>
          <w:szCs w:val="21"/>
        </w:rPr>
      </w:pPr>
      <w:r w:rsidRPr="002A5232">
        <w:rPr>
          <w:b/>
          <w:sz w:val="21"/>
          <w:szCs w:val="21"/>
        </w:rPr>
        <w:t>Proposal</w:t>
      </w:r>
      <w:r>
        <w:rPr>
          <w:b/>
          <w:sz w:val="21"/>
          <w:szCs w:val="21"/>
        </w:rPr>
        <w:t xml:space="preserve"> </w:t>
      </w:r>
      <w:r w:rsidR="00C177AD">
        <w:rPr>
          <w:b/>
          <w:sz w:val="21"/>
          <w:szCs w:val="21"/>
        </w:rPr>
        <w:t>1</w:t>
      </w:r>
      <w:r w:rsidRPr="002A5232">
        <w:rPr>
          <w:b/>
          <w:sz w:val="21"/>
          <w:szCs w:val="21"/>
        </w:rPr>
        <w:t>:</w:t>
      </w:r>
      <w:r>
        <w:rPr>
          <w:b/>
          <w:sz w:val="21"/>
          <w:szCs w:val="21"/>
        </w:rPr>
        <w:t xml:space="preserve"> Support </w:t>
      </w:r>
      <w:r w:rsidR="006F7518">
        <w:rPr>
          <w:b/>
          <w:sz w:val="21"/>
          <w:szCs w:val="21"/>
        </w:rPr>
        <w:t>option 2</w:t>
      </w:r>
      <w:r>
        <w:rPr>
          <w:b/>
          <w:sz w:val="21"/>
          <w:szCs w:val="21"/>
        </w:rPr>
        <w:t xml:space="preserve">: </w:t>
      </w:r>
      <w:r w:rsidR="00A80350">
        <w:rPr>
          <w:b/>
          <w:sz w:val="21"/>
          <w:szCs w:val="21"/>
        </w:rPr>
        <w:t xml:space="preserve">long-periodicity </w:t>
      </w:r>
      <w:r w:rsidR="00A24554">
        <w:rPr>
          <w:b/>
          <w:sz w:val="21"/>
          <w:szCs w:val="21"/>
        </w:rPr>
        <w:t>m</w:t>
      </w:r>
      <w:r w:rsidRPr="00A941E7">
        <w:rPr>
          <w:b/>
          <w:sz w:val="21"/>
          <w:szCs w:val="21"/>
        </w:rPr>
        <w:t xml:space="preserve">easurement requirements </w:t>
      </w:r>
      <w:r w:rsidR="006970B9">
        <w:rPr>
          <w:b/>
          <w:sz w:val="21"/>
          <w:szCs w:val="21"/>
        </w:rPr>
        <w:t xml:space="preserve">do not </w:t>
      </w:r>
      <w:r w:rsidRPr="00A941E7">
        <w:rPr>
          <w:b/>
          <w:sz w:val="21"/>
          <w:szCs w:val="21"/>
        </w:rPr>
        <w:t xml:space="preserve">apply </w:t>
      </w:r>
      <w:r w:rsidR="006970B9">
        <w:rPr>
          <w:b/>
          <w:sz w:val="21"/>
          <w:szCs w:val="21"/>
        </w:rPr>
        <w:t>if some of the PRS resources in the PFL can be measured with periodicity shorter or equal to 160ms.</w:t>
      </w:r>
    </w:p>
    <w:p w14:paraId="535D1AEB" w14:textId="1FE15D29" w:rsidR="00537A23" w:rsidRDefault="00CA7EAA" w:rsidP="00537A23">
      <w:pPr>
        <w:pStyle w:val="2"/>
        <w:spacing w:after="240"/>
        <w:jc w:val="both"/>
      </w:pPr>
      <w:r>
        <w:t>Selection of one PFL in CSSF calculation</w:t>
      </w:r>
      <w:r w:rsidR="00537A23">
        <w:t xml:space="preserve"> </w:t>
      </w:r>
    </w:p>
    <w:tbl>
      <w:tblPr>
        <w:tblStyle w:val="aff0"/>
        <w:tblW w:w="0" w:type="auto"/>
        <w:tblLook w:val="04A0" w:firstRow="1" w:lastRow="0" w:firstColumn="1" w:lastColumn="0" w:noHBand="0" w:noVBand="1"/>
      </w:tblPr>
      <w:tblGrid>
        <w:gridCol w:w="9631"/>
      </w:tblGrid>
      <w:tr w:rsidR="00537A23" w14:paraId="050D5901" w14:textId="77777777" w:rsidTr="00252CD4">
        <w:tc>
          <w:tcPr>
            <w:tcW w:w="9631" w:type="dxa"/>
          </w:tcPr>
          <w:p w14:paraId="418EFC93" w14:textId="77777777" w:rsidR="00131730" w:rsidRPr="00682165" w:rsidRDefault="005B26DD" w:rsidP="00682165">
            <w:pPr>
              <w:numPr>
                <w:ilvl w:val="0"/>
                <w:numId w:val="18"/>
              </w:numPr>
              <w:tabs>
                <w:tab w:val="num" w:pos="720"/>
                <w:tab w:val="num" w:pos="1440"/>
              </w:tabs>
              <w:jc w:val="both"/>
              <w:rPr>
                <w:szCs w:val="21"/>
                <w:lang w:val="en-US"/>
              </w:rPr>
            </w:pPr>
            <w:r w:rsidRPr="00682165">
              <w:rPr>
                <w:szCs w:val="21"/>
              </w:rPr>
              <w:t>CSSF calculation is based on Rel-15 per MG occasion approach</w:t>
            </w:r>
          </w:p>
          <w:p w14:paraId="257C721D" w14:textId="77777777" w:rsidR="00131730" w:rsidRPr="00682165" w:rsidRDefault="005B26DD" w:rsidP="00682165">
            <w:pPr>
              <w:numPr>
                <w:ilvl w:val="0"/>
                <w:numId w:val="18"/>
              </w:numPr>
              <w:tabs>
                <w:tab w:val="num" w:pos="720"/>
                <w:tab w:val="num" w:pos="1440"/>
              </w:tabs>
              <w:jc w:val="both"/>
              <w:rPr>
                <w:szCs w:val="21"/>
                <w:lang w:val="en-US"/>
              </w:rPr>
            </w:pPr>
            <w:r w:rsidRPr="00682165">
              <w:rPr>
                <w:szCs w:val="21"/>
              </w:rPr>
              <w:t>For CSSF calculation for a positioning frequency layer, in each MG occasion</w:t>
            </w:r>
          </w:p>
          <w:p w14:paraId="32328CCA" w14:textId="77777777" w:rsidR="00131730" w:rsidRPr="00682165" w:rsidRDefault="005B26DD" w:rsidP="00682165">
            <w:pPr>
              <w:numPr>
                <w:ilvl w:val="2"/>
                <w:numId w:val="18"/>
              </w:numPr>
              <w:tabs>
                <w:tab w:val="num" w:pos="1440"/>
                <w:tab w:val="num" w:pos="2160"/>
              </w:tabs>
              <w:jc w:val="both"/>
              <w:rPr>
                <w:szCs w:val="21"/>
                <w:lang w:val="en-US"/>
              </w:rPr>
            </w:pPr>
            <w:r w:rsidRPr="00682165">
              <w:rPr>
                <w:szCs w:val="21"/>
              </w:rPr>
              <w:lastRenderedPageBreak/>
              <w:t>Only RRM frequency layers are considered, and no other PFL is considered</w:t>
            </w:r>
          </w:p>
          <w:p w14:paraId="584FFB72" w14:textId="77777777" w:rsidR="00131730" w:rsidRPr="00682165" w:rsidRDefault="005B26DD" w:rsidP="00682165">
            <w:pPr>
              <w:numPr>
                <w:ilvl w:val="2"/>
                <w:numId w:val="18"/>
              </w:numPr>
              <w:tabs>
                <w:tab w:val="num" w:pos="1440"/>
                <w:tab w:val="num" w:pos="2160"/>
              </w:tabs>
              <w:jc w:val="both"/>
              <w:rPr>
                <w:szCs w:val="21"/>
                <w:lang w:val="en-US"/>
              </w:rPr>
            </w:pPr>
            <w:r w:rsidRPr="00682165">
              <w:rPr>
                <w:szCs w:val="21"/>
              </w:rPr>
              <w:t>For a PFL that satisfies the long periodicity condition, CSSF = 1</w:t>
            </w:r>
          </w:p>
          <w:p w14:paraId="0F6E2AFF" w14:textId="77777777" w:rsidR="00131730" w:rsidRPr="00682165" w:rsidRDefault="005B26DD" w:rsidP="00682165">
            <w:pPr>
              <w:numPr>
                <w:ilvl w:val="0"/>
                <w:numId w:val="18"/>
              </w:numPr>
              <w:tabs>
                <w:tab w:val="num" w:pos="720"/>
                <w:tab w:val="num" w:pos="1440"/>
              </w:tabs>
              <w:jc w:val="both"/>
              <w:rPr>
                <w:szCs w:val="21"/>
                <w:lang w:val="en-US"/>
              </w:rPr>
            </w:pPr>
            <w:r w:rsidRPr="00682165">
              <w:rPr>
                <w:szCs w:val="21"/>
              </w:rPr>
              <w:t>For CSSF calculation for an RRM frequency layer, in each MG occasion</w:t>
            </w:r>
          </w:p>
          <w:p w14:paraId="10741F4E" w14:textId="77777777" w:rsidR="00131730" w:rsidRPr="00682165" w:rsidRDefault="005B26DD" w:rsidP="00682165">
            <w:pPr>
              <w:numPr>
                <w:ilvl w:val="2"/>
                <w:numId w:val="18"/>
              </w:numPr>
              <w:tabs>
                <w:tab w:val="num" w:pos="1440"/>
                <w:tab w:val="num" w:pos="2160"/>
              </w:tabs>
              <w:jc w:val="both"/>
              <w:rPr>
                <w:szCs w:val="21"/>
                <w:lang w:val="en-US"/>
              </w:rPr>
            </w:pPr>
            <w:r w:rsidRPr="00682165">
              <w:rPr>
                <w:szCs w:val="21"/>
              </w:rPr>
              <w:t>Only one PFL is considered</w:t>
            </w:r>
          </w:p>
          <w:p w14:paraId="51E19C52" w14:textId="77777777" w:rsidR="00131730" w:rsidRPr="00576998" w:rsidRDefault="005B26DD" w:rsidP="00682165">
            <w:pPr>
              <w:numPr>
                <w:ilvl w:val="2"/>
                <w:numId w:val="18"/>
              </w:numPr>
              <w:tabs>
                <w:tab w:val="num" w:pos="1440"/>
                <w:tab w:val="num" w:pos="2160"/>
              </w:tabs>
              <w:jc w:val="both"/>
              <w:rPr>
                <w:color w:val="FF0000"/>
                <w:szCs w:val="21"/>
                <w:lang w:val="en-US"/>
              </w:rPr>
            </w:pPr>
            <w:r w:rsidRPr="00576998">
              <w:rPr>
                <w:color w:val="FF0000"/>
                <w:szCs w:val="21"/>
              </w:rPr>
              <w:t>When multiple PFLs are configured, FFS which PFL is assumed measured.</w:t>
            </w:r>
          </w:p>
          <w:p w14:paraId="3781AE6D" w14:textId="3F5B0567" w:rsidR="00537A23" w:rsidRPr="00C42F6E" w:rsidRDefault="005B26DD" w:rsidP="00682165">
            <w:pPr>
              <w:numPr>
                <w:ilvl w:val="0"/>
                <w:numId w:val="18"/>
              </w:numPr>
              <w:tabs>
                <w:tab w:val="num" w:pos="720"/>
                <w:tab w:val="num" w:pos="1440"/>
              </w:tabs>
              <w:jc w:val="both"/>
              <w:rPr>
                <w:szCs w:val="21"/>
                <w:lang w:val="en-US"/>
              </w:rPr>
            </w:pPr>
            <w:r w:rsidRPr="00576998">
              <w:rPr>
                <w:color w:val="FF0000"/>
                <w:szCs w:val="21"/>
              </w:rPr>
              <w:t>FFS CSSF calculation for an RRM frequency layer when multiple PFLs are configured.</w:t>
            </w:r>
          </w:p>
        </w:tc>
      </w:tr>
    </w:tbl>
    <w:p w14:paraId="14781998" w14:textId="0B04D472" w:rsidR="001E5537" w:rsidRDefault="00E32903" w:rsidP="00537A23">
      <w:pPr>
        <w:jc w:val="both"/>
        <w:rPr>
          <w:sz w:val="21"/>
          <w:szCs w:val="21"/>
        </w:rPr>
      </w:pPr>
      <w:r>
        <w:rPr>
          <w:sz w:val="21"/>
          <w:szCs w:val="21"/>
        </w:rPr>
        <w:lastRenderedPageBreak/>
        <w:t>One leftover issue is the CSSF for an RRM layer when multiple PFLs are configured. The main concern is that CSSF for RRM layer may be different i</w:t>
      </w:r>
      <w:r w:rsidR="005A2FFC">
        <w:rPr>
          <w:sz w:val="21"/>
          <w:szCs w:val="21"/>
        </w:rPr>
        <w:t>f</w:t>
      </w:r>
      <w:r>
        <w:rPr>
          <w:sz w:val="21"/>
          <w:szCs w:val="21"/>
        </w:rPr>
        <w:t xml:space="preserve"> different PFL is assumed. As shown in the following figure, </w:t>
      </w:r>
    </w:p>
    <w:p w14:paraId="5CA21736" w14:textId="2D3C693E" w:rsidR="00160B35" w:rsidRPr="00160B35" w:rsidRDefault="00160B35" w:rsidP="00160B35">
      <w:pPr>
        <w:pStyle w:val="afff1"/>
        <w:numPr>
          <w:ilvl w:val="0"/>
          <w:numId w:val="19"/>
        </w:numPr>
        <w:ind w:firstLineChars="0"/>
        <w:rPr>
          <w:rFonts w:ascii="Times New Roman" w:hAnsi="Times New Roman"/>
          <w:szCs w:val="21"/>
        </w:rPr>
      </w:pPr>
      <w:r w:rsidRPr="00160B35">
        <w:rPr>
          <w:rFonts w:ascii="Times New Roman" w:hAnsi="Times New Roman"/>
          <w:szCs w:val="21"/>
          <w:lang w:eastAsia="zh-CN"/>
        </w:rPr>
        <w:t>If PFL-1 with long period</w:t>
      </w:r>
      <w:r w:rsidR="000A0E7D">
        <w:rPr>
          <w:rFonts w:ascii="Times New Roman" w:hAnsi="Times New Roman" w:hint="eastAsia"/>
          <w:szCs w:val="21"/>
          <w:lang w:eastAsia="zh-CN"/>
        </w:rPr>
        <w:t>i</w:t>
      </w:r>
      <w:r w:rsidR="000A0E7D">
        <w:rPr>
          <w:rFonts w:ascii="Times New Roman" w:hAnsi="Times New Roman"/>
          <w:szCs w:val="21"/>
          <w:lang w:eastAsia="zh-CN"/>
        </w:rPr>
        <w:t>city</w:t>
      </w:r>
      <w:r w:rsidRPr="00160B35">
        <w:rPr>
          <w:rFonts w:ascii="Times New Roman" w:hAnsi="Times New Roman"/>
          <w:szCs w:val="21"/>
          <w:lang w:eastAsia="zh-CN"/>
        </w:rPr>
        <w:t xml:space="preserve"> is selected and PFL-2&amp;3 are ignored, then CSSF for SSB MO1 is </w:t>
      </w:r>
      <w:r>
        <w:rPr>
          <w:rFonts w:ascii="Times New Roman" w:hAnsi="Times New Roman"/>
          <w:szCs w:val="21"/>
          <w:lang w:eastAsia="zh-CN"/>
        </w:rPr>
        <w:t>1</w:t>
      </w:r>
      <w:r w:rsidR="00EC18DF">
        <w:rPr>
          <w:rFonts w:ascii="Times New Roman" w:hAnsi="Times New Roman"/>
          <w:szCs w:val="21"/>
          <w:lang w:eastAsia="zh-CN"/>
        </w:rPr>
        <w:t xml:space="preserve"> and </w:t>
      </w:r>
      <w:r w:rsidR="00EC18DF" w:rsidRPr="00160B35">
        <w:rPr>
          <w:rFonts w:ascii="Times New Roman" w:hAnsi="Times New Roman"/>
          <w:szCs w:val="21"/>
          <w:lang w:eastAsia="zh-CN"/>
        </w:rPr>
        <w:t xml:space="preserve">CSSF for SSB MO2 is </w:t>
      </w:r>
      <w:r w:rsidR="00EC18DF">
        <w:rPr>
          <w:rFonts w:ascii="Times New Roman" w:hAnsi="Times New Roman"/>
          <w:szCs w:val="21"/>
          <w:lang w:eastAsia="zh-CN"/>
        </w:rPr>
        <w:t>2</w:t>
      </w:r>
      <w:r w:rsidR="007327E4">
        <w:rPr>
          <w:rFonts w:ascii="Times New Roman" w:hAnsi="Times New Roman"/>
          <w:szCs w:val="21"/>
          <w:lang w:eastAsia="zh-CN"/>
        </w:rPr>
        <w:t xml:space="preserve"> </w:t>
      </w:r>
      <w:r w:rsidR="000A0E7D">
        <w:rPr>
          <w:rFonts w:ascii="Times New Roman" w:hAnsi="Times New Roman"/>
          <w:szCs w:val="21"/>
          <w:lang w:eastAsia="zh-CN"/>
        </w:rPr>
        <w:t>(</w:t>
      </w:r>
      <w:r w:rsidR="007327E4">
        <w:rPr>
          <w:rFonts w:ascii="Times New Roman" w:hAnsi="Times New Roman"/>
          <w:szCs w:val="21"/>
          <w:lang w:eastAsia="zh-CN"/>
        </w:rPr>
        <w:t xml:space="preserve">the </w:t>
      </w:r>
      <w:r w:rsidR="007327E4" w:rsidRPr="00160B35">
        <w:rPr>
          <w:rFonts w:ascii="Times New Roman" w:hAnsi="Times New Roman"/>
          <w:szCs w:val="21"/>
          <w:lang w:eastAsia="zh-CN"/>
        </w:rPr>
        <w:t>MG occasion #0 will be reserved for PFL-1</w:t>
      </w:r>
      <w:r w:rsidR="000A0E7D">
        <w:rPr>
          <w:rFonts w:ascii="Times New Roman" w:hAnsi="Times New Roman"/>
          <w:szCs w:val="21"/>
          <w:lang w:eastAsia="zh-CN"/>
        </w:rPr>
        <w:t>)</w:t>
      </w:r>
      <w:r>
        <w:rPr>
          <w:rFonts w:ascii="Times New Roman" w:hAnsi="Times New Roman"/>
          <w:szCs w:val="21"/>
          <w:lang w:eastAsia="zh-CN"/>
        </w:rPr>
        <w:t>.</w:t>
      </w:r>
    </w:p>
    <w:p w14:paraId="07EACE9F" w14:textId="19437ABF" w:rsidR="00160B35" w:rsidRPr="00160B35" w:rsidRDefault="00160B35" w:rsidP="00160B35">
      <w:pPr>
        <w:pStyle w:val="afff1"/>
        <w:numPr>
          <w:ilvl w:val="0"/>
          <w:numId w:val="19"/>
        </w:numPr>
        <w:ind w:firstLineChars="0"/>
        <w:rPr>
          <w:rFonts w:ascii="Times New Roman" w:hAnsi="Times New Roman"/>
          <w:szCs w:val="21"/>
        </w:rPr>
      </w:pPr>
      <w:r w:rsidRPr="00160B35">
        <w:rPr>
          <w:rFonts w:ascii="Times New Roman" w:hAnsi="Times New Roman"/>
          <w:szCs w:val="21"/>
          <w:lang w:eastAsia="zh-CN"/>
        </w:rPr>
        <w:t xml:space="preserve">If PFL-2 with short </w:t>
      </w:r>
      <w:r w:rsidR="000A0E7D" w:rsidRPr="00160B35">
        <w:rPr>
          <w:rFonts w:ascii="Times New Roman" w:hAnsi="Times New Roman"/>
          <w:szCs w:val="21"/>
          <w:lang w:eastAsia="zh-CN"/>
        </w:rPr>
        <w:t>period</w:t>
      </w:r>
      <w:r w:rsidR="000A0E7D">
        <w:rPr>
          <w:rFonts w:ascii="Times New Roman" w:hAnsi="Times New Roman" w:hint="eastAsia"/>
          <w:szCs w:val="21"/>
          <w:lang w:eastAsia="zh-CN"/>
        </w:rPr>
        <w:t>i</w:t>
      </w:r>
      <w:r w:rsidR="000A0E7D">
        <w:rPr>
          <w:rFonts w:ascii="Times New Roman" w:hAnsi="Times New Roman"/>
          <w:szCs w:val="21"/>
          <w:lang w:eastAsia="zh-CN"/>
        </w:rPr>
        <w:t>city</w:t>
      </w:r>
      <w:r w:rsidR="000A0E7D" w:rsidRPr="00160B35">
        <w:rPr>
          <w:rFonts w:ascii="Times New Roman" w:hAnsi="Times New Roman"/>
          <w:szCs w:val="21"/>
          <w:lang w:eastAsia="zh-CN"/>
        </w:rPr>
        <w:t xml:space="preserve"> </w:t>
      </w:r>
      <w:r w:rsidRPr="00160B35">
        <w:rPr>
          <w:rFonts w:ascii="Times New Roman" w:hAnsi="Times New Roman"/>
          <w:szCs w:val="21"/>
          <w:lang w:eastAsia="zh-CN"/>
        </w:rPr>
        <w:t xml:space="preserve">is selected and PFL-1&amp;3 are ignored, then CSSF for SSB MO1 is </w:t>
      </w:r>
      <w:r w:rsidR="005F3507">
        <w:rPr>
          <w:rFonts w:ascii="Times New Roman" w:hAnsi="Times New Roman"/>
          <w:szCs w:val="21"/>
          <w:lang w:eastAsia="zh-CN"/>
        </w:rPr>
        <w:t xml:space="preserve">1 and </w:t>
      </w:r>
      <w:r w:rsidR="005F3507" w:rsidRPr="00160B35">
        <w:rPr>
          <w:rFonts w:ascii="Times New Roman" w:hAnsi="Times New Roman"/>
          <w:szCs w:val="21"/>
          <w:lang w:eastAsia="zh-CN"/>
        </w:rPr>
        <w:t>CSSF for SSB MO</w:t>
      </w:r>
      <w:r w:rsidR="00997B73">
        <w:rPr>
          <w:rFonts w:ascii="Times New Roman" w:hAnsi="Times New Roman"/>
          <w:szCs w:val="21"/>
          <w:lang w:eastAsia="zh-CN"/>
        </w:rPr>
        <w:t>2</w:t>
      </w:r>
      <w:r w:rsidR="005F3507" w:rsidRPr="00160B35">
        <w:rPr>
          <w:rFonts w:ascii="Times New Roman" w:hAnsi="Times New Roman"/>
          <w:szCs w:val="21"/>
          <w:lang w:eastAsia="zh-CN"/>
        </w:rPr>
        <w:t xml:space="preserve"> is 2</w:t>
      </w:r>
      <w:r w:rsidR="000A0E7D" w:rsidRPr="000A0E7D">
        <w:rPr>
          <w:rFonts w:ascii="Times New Roman" w:hAnsi="Times New Roman"/>
          <w:szCs w:val="21"/>
          <w:lang w:eastAsia="zh-CN"/>
        </w:rPr>
        <w:t xml:space="preserve"> </w:t>
      </w:r>
      <w:r w:rsidR="000A0E7D">
        <w:rPr>
          <w:rFonts w:ascii="Times New Roman" w:hAnsi="Times New Roman"/>
          <w:szCs w:val="21"/>
          <w:lang w:eastAsia="zh-CN"/>
        </w:rPr>
        <w:t>(</w:t>
      </w:r>
      <w:r w:rsidR="000A0E7D" w:rsidRPr="00160B35">
        <w:rPr>
          <w:rFonts w:ascii="Times New Roman" w:hAnsi="Times New Roman"/>
          <w:szCs w:val="21"/>
          <w:lang w:eastAsia="zh-CN"/>
        </w:rPr>
        <w:t xml:space="preserve">no MG occasion will be reserved for </w:t>
      </w:r>
      <w:r w:rsidR="003344DE" w:rsidRPr="00160B35">
        <w:rPr>
          <w:rFonts w:ascii="Times New Roman" w:hAnsi="Times New Roman"/>
          <w:szCs w:val="21"/>
          <w:lang w:eastAsia="zh-CN"/>
        </w:rPr>
        <w:t>PFL-1</w:t>
      </w:r>
      <w:r w:rsidR="000A0E7D">
        <w:rPr>
          <w:rFonts w:ascii="Times New Roman" w:hAnsi="Times New Roman"/>
          <w:szCs w:val="21"/>
          <w:lang w:eastAsia="zh-CN"/>
        </w:rPr>
        <w:t>)</w:t>
      </w:r>
      <w:r w:rsidR="005F3507">
        <w:rPr>
          <w:rFonts w:ascii="Times New Roman" w:hAnsi="Times New Roman"/>
          <w:szCs w:val="21"/>
          <w:lang w:eastAsia="zh-CN"/>
        </w:rPr>
        <w:t>.</w:t>
      </w:r>
    </w:p>
    <w:p w14:paraId="7B22BF4C" w14:textId="77208B6D" w:rsidR="00160B35" w:rsidRPr="00160B35" w:rsidRDefault="00160B35" w:rsidP="00160B35">
      <w:pPr>
        <w:pStyle w:val="afff1"/>
        <w:numPr>
          <w:ilvl w:val="0"/>
          <w:numId w:val="19"/>
        </w:numPr>
        <w:ind w:firstLineChars="0"/>
        <w:rPr>
          <w:rFonts w:ascii="Times New Roman" w:hAnsi="Times New Roman"/>
          <w:szCs w:val="21"/>
        </w:rPr>
      </w:pPr>
      <w:r w:rsidRPr="00160B35">
        <w:rPr>
          <w:rFonts w:ascii="Times New Roman" w:hAnsi="Times New Roman"/>
          <w:szCs w:val="21"/>
          <w:lang w:eastAsia="zh-CN"/>
        </w:rPr>
        <w:t xml:space="preserve">If PFL-3 with short </w:t>
      </w:r>
      <w:r w:rsidR="000A0E7D" w:rsidRPr="00160B35">
        <w:rPr>
          <w:rFonts w:ascii="Times New Roman" w:hAnsi="Times New Roman"/>
          <w:szCs w:val="21"/>
          <w:lang w:eastAsia="zh-CN"/>
        </w:rPr>
        <w:t>period</w:t>
      </w:r>
      <w:r w:rsidR="000A0E7D">
        <w:rPr>
          <w:rFonts w:ascii="Times New Roman" w:hAnsi="Times New Roman" w:hint="eastAsia"/>
          <w:szCs w:val="21"/>
          <w:lang w:eastAsia="zh-CN"/>
        </w:rPr>
        <w:t>i</w:t>
      </w:r>
      <w:r w:rsidR="000A0E7D">
        <w:rPr>
          <w:rFonts w:ascii="Times New Roman" w:hAnsi="Times New Roman"/>
          <w:szCs w:val="21"/>
          <w:lang w:eastAsia="zh-CN"/>
        </w:rPr>
        <w:t>city</w:t>
      </w:r>
      <w:r w:rsidR="000A0E7D" w:rsidRPr="00160B35">
        <w:rPr>
          <w:rFonts w:ascii="Times New Roman" w:hAnsi="Times New Roman"/>
          <w:szCs w:val="21"/>
          <w:lang w:eastAsia="zh-CN"/>
        </w:rPr>
        <w:t xml:space="preserve"> </w:t>
      </w:r>
      <w:r w:rsidRPr="00160B35">
        <w:rPr>
          <w:rFonts w:ascii="Times New Roman" w:hAnsi="Times New Roman"/>
          <w:szCs w:val="21"/>
          <w:lang w:eastAsia="zh-CN"/>
        </w:rPr>
        <w:t xml:space="preserve">is selected and PFL-1&amp;2 are ignored, then </w:t>
      </w:r>
      <w:r w:rsidR="00170B22" w:rsidRPr="00160B35">
        <w:rPr>
          <w:rFonts w:ascii="Times New Roman" w:hAnsi="Times New Roman"/>
          <w:szCs w:val="21"/>
          <w:lang w:eastAsia="zh-CN"/>
        </w:rPr>
        <w:t xml:space="preserve">CSSF for SSB MO1 is </w:t>
      </w:r>
      <w:r w:rsidR="00170B22">
        <w:rPr>
          <w:rFonts w:ascii="Times New Roman" w:hAnsi="Times New Roman"/>
          <w:szCs w:val="21"/>
          <w:lang w:eastAsia="zh-CN"/>
        </w:rPr>
        <w:t xml:space="preserve">2 and </w:t>
      </w:r>
      <w:r w:rsidR="00170B22" w:rsidRPr="00160B35">
        <w:rPr>
          <w:rFonts w:ascii="Times New Roman" w:hAnsi="Times New Roman"/>
          <w:szCs w:val="21"/>
          <w:lang w:eastAsia="zh-CN"/>
        </w:rPr>
        <w:t>CSSF for SSB MO</w:t>
      </w:r>
      <w:r w:rsidR="00997B73">
        <w:rPr>
          <w:rFonts w:ascii="Times New Roman" w:hAnsi="Times New Roman"/>
          <w:szCs w:val="21"/>
          <w:lang w:eastAsia="zh-CN"/>
        </w:rPr>
        <w:t>2</w:t>
      </w:r>
      <w:r w:rsidR="00170B22" w:rsidRPr="00160B35">
        <w:rPr>
          <w:rFonts w:ascii="Times New Roman" w:hAnsi="Times New Roman"/>
          <w:szCs w:val="21"/>
          <w:lang w:eastAsia="zh-CN"/>
        </w:rPr>
        <w:t xml:space="preserve"> is </w:t>
      </w:r>
      <w:r w:rsidR="00170B22">
        <w:rPr>
          <w:rFonts w:ascii="Times New Roman" w:hAnsi="Times New Roman"/>
          <w:szCs w:val="21"/>
          <w:lang w:eastAsia="zh-CN"/>
        </w:rPr>
        <w:t>1</w:t>
      </w:r>
      <w:r w:rsidR="000A0E7D">
        <w:rPr>
          <w:rFonts w:ascii="Times New Roman" w:hAnsi="Times New Roman"/>
          <w:szCs w:val="21"/>
          <w:lang w:eastAsia="zh-CN"/>
        </w:rPr>
        <w:t xml:space="preserve"> (</w:t>
      </w:r>
      <w:r w:rsidR="000A0E7D" w:rsidRPr="00160B35">
        <w:rPr>
          <w:rFonts w:ascii="Times New Roman" w:hAnsi="Times New Roman"/>
          <w:szCs w:val="21"/>
          <w:lang w:eastAsia="zh-CN"/>
        </w:rPr>
        <w:t>no MG occasion will be reserved for</w:t>
      </w:r>
      <w:r w:rsidR="003344DE">
        <w:rPr>
          <w:rFonts w:ascii="Times New Roman" w:hAnsi="Times New Roman"/>
          <w:szCs w:val="21"/>
          <w:lang w:eastAsia="zh-CN"/>
        </w:rPr>
        <w:t xml:space="preserve"> </w:t>
      </w:r>
      <w:r w:rsidR="003344DE" w:rsidRPr="00160B35">
        <w:rPr>
          <w:rFonts w:ascii="Times New Roman" w:hAnsi="Times New Roman"/>
          <w:szCs w:val="21"/>
          <w:lang w:eastAsia="zh-CN"/>
        </w:rPr>
        <w:t>PFL-1</w:t>
      </w:r>
      <w:r w:rsidR="000A0E7D">
        <w:rPr>
          <w:rFonts w:ascii="Times New Roman" w:hAnsi="Times New Roman"/>
          <w:szCs w:val="21"/>
          <w:lang w:eastAsia="zh-CN"/>
        </w:rPr>
        <w:t>).</w:t>
      </w:r>
    </w:p>
    <w:p w14:paraId="00453C30" w14:textId="0EC80623" w:rsidR="00160B35" w:rsidRDefault="0053217E" w:rsidP="0053217E">
      <w:pPr>
        <w:pStyle w:val="afff1"/>
        <w:ind w:left="420" w:firstLineChars="0" w:firstLine="0"/>
        <w:jc w:val="center"/>
      </w:pPr>
      <w:r>
        <w:object w:dxaOrig="12891" w:dyaOrig="5991" w14:anchorId="42ACD4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8.25pt;height:166.45pt" o:ole="">
            <v:imagedata r:id="rId8" o:title=""/>
          </v:shape>
          <o:OLEObject Type="Embed" ProgID="Visio.Drawing.15" ShapeID="_x0000_i1025" DrawAspect="Content" ObjectID="_1689758074" r:id="rId9"/>
        </w:object>
      </w:r>
    </w:p>
    <w:p w14:paraId="2AA02822" w14:textId="026AAFC1" w:rsidR="0053217E" w:rsidRPr="006362F9" w:rsidRDefault="0053217E" w:rsidP="0053217E">
      <w:pPr>
        <w:pStyle w:val="afff1"/>
        <w:ind w:left="420" w:firstLineChars="0" w:firstLine="0"/>
        <w:jc w:val="center"/>
        <w:rPr>
          <w:rFonts w:ascii="Times New Roman" w:hAnsi="Times New Roman"/>
          <w:b/>
          <w:szCs w:val="21"/>
          <w:lang w:eastAsia="zh-CN"/>
        </w:rPr>
      </w:pPr>
      <w:r w:rsidRPr="006362F9">
        <w:rPr>
          <w:rFonts w:ascii="Times New Roman" w:hAnsi="Times New Roman"/>
          <w:b/>
          <w:szCs w:val="21"/>
          <w:lang w:eastAsia="zh-CN"/>
        </w:rPr>
        <w:t xml:space="preserve">Figure-1 </w:t>
      </w:r>
      <w:r w:rsidR="00F238AE" w:rsidRPr="006362F9">
        <w:rPr>
          <w:rFonts w:ascii="Times New Roman" w:hAnsi="Times New Roman"/>
          <w:b/>
          <w:szCs w:val="21"/>
          <w:lang w:eastAsia="zh-CN"/>
        </w:rPr>
        <w:t>illustration of CSSF calculation with multiple PFLs</w:t>
      </w:r>
    </w:p>
    <w:p w14:paraId="6D99D66C" w14:textId="4DBB7706" w:rsidR="00C8774D" w:rsidRDefault="00F0182E" w:rsidP="00537A23">
      <w:pPr>
        <w:jc w:val="both"/>
        <w:rPr>
          <w:sz w:val="21"/>
          <w:szCs w:val="21"/>
          <w:lang w:val="x-none"/>
        </w:rPr>
      </w:pPr>
      <w:r>
        <w:rPr>
          <w:sz w:val="21"/>
          <w:szCs w:val="21"/>
          <w:lang w:val="x-none"/>
        </w:rPr>
        <w:t xml:space="preserve">Since </w:t>
      </w:r>
      <w:r w:rsidR="00D10BE9">
        <w:rPr>
          <w:sz w:val="21"/>
          <w:szCs w:val="21"/>
          <w:lang w:val="x-none"/>
        </w:rPr>
        <w:t>the measurement order of PFLs is up to UE implementation, it is hard to s</w:t>
      </w:r>
      <w:r w:rsidR="00C8774D">
        <w:rPr>
          <w:sz w:val="21"/>
          <w:szCs w:val="21"/>
          <w:lang w:val="x-none"/>
        </w:rPr>
        <w:t xml:space="preserve">elect </w:t>
      </w:r>
      <w:r w:rsidR="00D10BE9">
        <w:rPr>
          <w:sz w:val="21"/>
          <w:szCs w:val="21"/>
          <w:lang w:val="x-none"/>
        </w:rPr>
        <w:t>an appropriate</w:t>
      </w:r>
      <w:r w:rsidR="00C8774D">
        <w:rPr>
          <w:sz w:val="21"/>
          <w:szCs w:val="21"/>
          <w:lang w:val="x-none"/>
        </w:rPr>
        <w:t xml:space="preserve"> PFL </w:t>
      </w:r>
      <w:r w:rsidR="00EC18DF">
        <w:rPr>
          <w:sz w:val="21"/>
          <w:szCs w:val="21"/>
          <w:lang w:val="x-none"/>
        </w:rPr>
        <w:t>aligned with the processing PFL</w:t>
      </w:r>
      <w:r w:rsidR="00501EC6">
        <w:rPr>
          <w:sz w:val="21"/>
          <w:szCs w:val="21"/>
          <w:lang w:val="x-none"/>
        </w:rPr>
        <w:t xml:space="preserve">. </w:t>
      </w:r>
      <w:r w:rsidR="000948ED">
        <w:rPr>
          <w:sz w:val="21"/>
          <w:szCs w:val="21"/>
          <w:lang w:val="x-none"/>
        </w:rPr>
        <w:t>One way</w:t>
      </w:r>
      <w:r w:rsidR="00303134">
        <w:rPr>
          <w:sz w:val="21"/>
          <w:szCs w:val="21"/>
          <w:lang w:val="x-none"/>
        </w:rPr>
        <w:t xml:space="preserve"> </w:t>
      </w:r>
      <w:r w:rsidR="006362F9">
        <w:rPr>
          <w:sz w:val="21"/>
          <w:szCs w:val="21"/>
          <w:lang w:val="x-none"/>
        </w:rPr>
        <w:t>suggested</w:t>
      </w:r>
      <w:r w:rsidR="00303134">
        <w:rPr>
          <w:sz w:val="21"/>
          <w:szCs w:val="21"/>
          <w:lang w:val="x-none"/>
        </w:rPr>
        <w:t xml:space="preserve"> in [</w:t>
      </w:r>
      <w:r w:rsidR="004A4F9C">
        <w:rPr>
          <w:sz w:val="21"/>
          <w:szCs w:val="21"/>
          <w:lang w:val="x-none"/>
        </w:rPr>
        <w:t>2</w:t>
      </w:r>
      <w:r w:rsidR="00303134">
        <w:rPr>
          <w:sz w:val="21"/>
          <w:szCs w:val="21"/>
          <w:lang w:val="x-none"/>
        </w:rPr>
        <w:t>]</w:t>
      </w:r>
      <w:r w:rsidR="000948ED">
        <w:rPr>
          <w:sz w:val="21"/>
          <w:szCs w:val="21"/>
          <w:lang w:val="x-none"/>
        </w:rPr>
        <w:t xml:space="preserve"> is to use the maximum </w:t>
      </w:r>
      <w:r w:rsidR="00B21E6D">
        <w:rPr>
          <w:sz w:val="21"/>
          <w:szCs w:val="21"/>
          <w:lang w:val="x-none"/>
        </w:rPr>
        <w:t>of</w:t>
      </w:r>
      <w:r w:rsidR="00137A05">
        <w:rPr>
          <w:sz w:val="21"/>
          <w:szCs w:val="21"/>
          <w:lang w:val="x-none"/>
        </w:rPr>
        <w:t xml:space="preserve"> several</w:t>
      </w:r>
      <w:r w:rsidR="00B21E6D">
        <w:rPr>
          <w:sz w:val="21"/>
          <w:szCs w:val="21"/>
          <w:lang w:val="x-none"/>
        </w:rPr>
        <w:t xml:space="preserve"> </w:t>
      </w:r>
      <w:r w:rsidR="000948ED">
        <w:rPr>
          <w:sz w:val="21"/>
          <w:szCs w:val="21"/>
          <w:lang w:val="x-none"/>
        </w:rPr>
        <w:t>intermediate CSSF</w:t>
      </w:r>
      <w:r w:rsidR="00A51B56">
        <w:rPr>
          <w:sz w:val="21"/>
          <w:szCs w:val="21"/>
          <w:lang w:val="x-none"/>
        </w:rPr>
        <w:t>(</w:t>
      </w:r>
      <w:proofErr w:type="spellStart"/>
      <w:r w:rsidR="00A51B56">
        <w:rPr>
          <w:sz w:val="21"/>
          <w:szCs w:val="21"/>
          <w:lang w:val="x-none"/>
        </w:rPr>
        <w:t>i</w:t>
      </w:r>
      <w:proofErr w:type="spellEnd"/>
      <w:r w:rsidR="00A51B56">
        <w:rPr>
          <w:sz w:val="21"/>
          <w:szCs w:val="21"/>
          <w:lang w:val="x-none"/>
        </w:rPr>
        <w:t>)</w:t>
      </w:r>
      <w:r w:rsidR="000948ED">
        <w:rPr>
          <w:sz w:val="21"/>
          <w:szCs w:val="21"/>
          <w:lang w:val="x-none"/>
        </w:rPr>
        <w:t xml:space="preserve"> values and each of the intermediate CSSF(</w:t>
      </w:r>
      <w:proofErr w:type="spellStart"/>
      <w:r w:rsidR="000948ED">
        <w:rPr>
          <w:sz w:val="21"/>
          <w:szCs w:val="21"/>
          <w:lang w:val="x-none"/>
        </w:rPr>
        <w:t>i</w:t>
      </w:r>
      <w:proofErr w:type="spellEnd"/>
      <w:r w:rsidR="000948ED">
        <w:rPr>
          <w:sz w:val="21"/>
          <w:szCs w:val="21"/>
          <w:lang w:val="x-none"/>
        </w:rPr>
        <w:t xml:space="preserve">) is calculated </w:t>
      </w:r>
      <w:r w:rsidR="00A51B56">
        <w:rPr>
          <w:sz w:val="21"/>
          <w:szCs w:val="21"/>
          <w:lang w:val="x-none"/>
        </w:rPr>
        <w:t>assuming</w:t>
      </w:r>
      <w:r w:rsidR="002A42F1">
        <w:rPr>
          <w:sz w:val="21"/>
          <w:szCs w:val="21"/>
          <w:lang w:val="x-none"/>
        </w:rPr>
        <w:t xml:space="preserve"> that</w:t>
      </w:r>
      <w:r w:rsidR="000948ED">
        <w:rPr>
          <w:sz w:val="21"/>
          <w:szCs w:val="21"/>
          <w:lang w:val="x-none"/>
        </w:rPr>
        <w:t xml:space="preserve"> PFL</w:t>
      </w:r>
      <w:r w:rsidR="003F7F45">
        <w:rPr>
          <w:sz w:val="21"/>
          <w:szCs w:val="21"/>
          <w:lang w:val="x-none"/>
        </w:rPr>
        <w:t>-</w:t>
      </w:r>
      <w:proofErr w:type="spellStart"/>
      <w:r w:rsidR="000948ED">
        <w:rPr>
          <w:sz w:val="21"/>
          <w:szCs w:val="21"/>
          <w:lang w:val="x-none"/>
        </w:rPr>
        <w:t>i</w:t>
      </w:r>
      <w:proofErr w:type="spellEnd"/>
      <w:r w:rsidR="000948ED">
        <w:rPr>
          <w:sz w:val="21"/>
          <w:szCs w:val="21"/>
          <w:lang w:val="x-none"/>
        </w:rPr>
        <w:t xml:space="preserve"> </w:t>
      </w:r>
      <w:r w:rsidR="00383EAE">
        <w:rPr>
          <w:sz w:val="21"/>
          <w:szCs w:val="21"/>
          <w:lang w:val="x-none"/>
        </w:rPr>
        <w:t>and all RRM layers are</w:t>
      </w:r>
      <w:r w:rsidR="000948ED">
        <w:rPr>
          <w:sz w:val="21"/>
          <w:szCs w:val="21"/>
          <w:lang w:val="x-none"/>
        </w:rPr>
        <w:t xml:space="preserve"> being measure</w:t>
      </w:r>
      <w:r w:rsidR="003F7F45">
        <w:rPr>
          <w:sz w:val="21"/>
          <w:szCs w:val="21"/>
          <w:lang w:val="x-none"/>
        </w:rPr>
        <w:t>d</w:t>
      </w:r>
      <w:r w:rsidR="000948ED">
        <w:rPr>
          <w:sz w:val="21"/>
          <w:szCs w:val="21"/>
          <w:lang w:val="x-none"/>
        </w:rPr>
        <w:t>.</w:t>
      </w:r>
      <w:r w:rsidR="00D10BE9">
        <w:rPr>
          <w:sz w:val="21"/>
          <w:szCs w:val="21"/>
          <w:lang w:val="x-none"/>
        </w:rPr>
        <w:t xml:space="preserve"> </w:t>
      </w:r>
      <w:r w:rsidR="00FE4035">
        <w:rPr>
          <w:sz w:val="21"/>
          <w:szCs w:val="21"/>
          <w:lang w:val="x-none"/>
        </w:rPr>
        <w:t>In this way, the worst case</w:t>
      </w:r>
      <w:r w:rsidR="0057770D">
        <w:rPr>
          <w:sz w:val="21"/>
          <w:szCs w:val="21"/>
          <w:lang w:val="x-none"/>
        </w:rPr>
        <w:t xml:space="preserve"> is considered for RRM layers. </w:t>
      </w:r>
      <w:r w:rsidR="00D10BE9">
        <w:rPr>
          <w:sz w:val="21"/>
          <w:szCs w:val="21"/>
          <w:lang w:val="x-none"/>
        </w:rPr>
        <w:t xml:space="preserve">However, </w:t>
      </w:r>
      <w:r w:rsidR="004812DF">
        <w:rPr>
          <w:sz w:val="21"/>
          <w:szCs w:val="21"/>
          <w:lang w:val="x-none"/>
        </w:rPr>
        <w:t xml:space="preserve">it is much complicated and </w:t>
      </w:r>
      <w:r w:rsidR="00BB4893">
        <w:rPr>
          <w:sz w:val="21"/>
          <w:szCs w:val="21"/>
          <w:lang w:val="x-none"/>
        </w:rPr>
        <w:t>will</w:t>
      </w:r>
      <w:r w:rsidR="00F50A81">
        <w:rPr>
          <w:sz w:val="21"/>
          <w:szCs w:val="21"/>
          <w:lang w:val="x-none"/>
        </w:rPr>
        <w:t xml:space="preserve"> require </w:t>
      </w:r>
      <w:r w:rsidR="00A951D7">
        <w:rPr>
          <w:sz w:val="21"/>
          <w:szCs w:val="21"/>
          <w:lang w:val="x-none"/>
        </w:rPr>
        <w:t xml:space="preserve">several </w:t>
      </w:r>
      <w:r w:rsidR="00F50A81">
        <w:rPr>
          <w:sz w:val="21"/>
          <w:szCs w:val="21"/>
          <w:lang w:val="x-none"/>
        </w:rPr>
        <w:t>modifications to the</w:t>
      </w:r>
      <w:r w:rsidR="0094112E">
        <w:rPr>
          <w:sz w:val="21"/>
          <w:szCs w:val="21"/>
          <w:lang w:val="x-none"/>
        </w:rPr>
        <w:t xml:space="preserve"> </w:t>
      </w:r>
      <w:r w:rsidR="0057770D">
        <w:rPr>
          <w:sz w:val="21"/>
          <w:szCs w:val="21"/>
          <w:lang w:val="x-none"/>
        </w:rPr>
        <w:t xml:space="preserve">existing </w:t>
      </w:r>
      <w:r w:rsidR="004812DF">
        <w:rPr>
          <w:sz w:val="21"/>
          <w:szCs w:val="21"/>
          <w:lang w:val="x-none"/>
        </w:rPr>
        <w:t>CSSF calculation</w:t>
      </w:r>
      <w:r w:rsidR="0057770D">
        <w:rPr>
          <w:sz w:val="21"/>
          <w:szCs w:val="21"/>
          <w:lang w:val="x-none"/>
        </w:rPr>
        <w:t xml:space="preserve"> method</w:t>
      </w:r>
      <w:r w:rsidR="0094112E">
        <w:rPr>
          <w:sz w:val="21"/>
          <w:szCs w:val="21"/>
          <w:lang w:val="x-none"/>
        </w:rPr>
        <w:t xml:space="preserve">. </w:t>
      </w:r>
      <w:r w:rsidR="004812DF">
        <w:rPr>
          <w:sz w:val="21"/>
          <w:szCs w:val="21"/>
          <w:lang w:val="x-none"/>
        </w:rPr>
        <w:t>Another</w:t>
      </w:r>
      <w:r w:rsidR="00EC18DF">
        <w:rPr>
          <w:sz w:val="21"/>
          <w:szCs w:val="21"/>
          <w:lang w:val="x-none"/>
        </w:rPr>
        <w:t xml:space="preserve"> way </w:t>
      </w:r>
      <w:r w:rsidR="000948ED">
        <w:rPr>
          <w:sz w:val="21"/>
          <w:szCs w:val="21"/>
          <w:lang w:val="x-none"/>
        </w:rPr>
        <w:t>i</w:t>
      </w:r>
      <w:r w:rsidR="00EC18DF">
        <w:rPr>
          <w:sz w:val="21"/>
          <w:szCs w:val="21"/>
          <w:lang w:val="x-none"/>
        </w:rPr>
        <w:t xml:space="preserve">s to merge all short-periodicity PFLs into one PFL, </w:t>
      </w:r>
      <w:r w:rsidR="00B34E62">
        <w:rPr>
          <w:sz w:val="21"/>
          <w:szCs w:val="21"/>
          <w:lang w:val="x-none"/>
        </w:rPr>
        <w:t>and then calculate the</w:t>
      </w:r>
      <w:r w:rsidR="004812DF">
        <w:rPr>
          <w:sz w:val="21"/>
          <w:szCs w:val="21"/>
          <w:lang w:val="x-none"/>
        </w:rPr>
        <w:t xml:space="preserve"> CSSF for</w:t>
      </w:r>
      <w:r w:rsidR="00EC18DF">
        <w:rPr>
          <w:sz w:val="21"/>
          <w:szCs w:val="21"/>
          <w:lang w:val="x-none"/>
        </w:rPr>
        <w:t xml:space="preserve"> RRM frequency layer</w:t>
      </w:r>
      <w:r w:rsidR="004812DF">
        <w:rPr>
          <w:sz w:val="21"/>
          <w:szCs w:val="21"/>
          <w:lang w:val="x-none"/>
        </w:rPr>
        <w:t>s</w:t>
      </w:r>
      <w:r w:rsidR="00EC18DF">
        <w:rPr>
          <w:sz w:val="21"/>
          <w:szCs w:val="21"/>
          <w:lang w:val="x-none"/>
        </w:rPr>
        <w:t xml:space="preserve"> assuming the merged PFL</w:t>
      </w:r>
      <w:r w:rsidR="004812DF">
        <w:rPr>
          <w:sz w:val="21"/>
          <w:szCs w:val="21"/>
          <w:lang w:val="x-none"/>
        </w:rPr>
        <w:t xml:space="preserve"> is measured. This method </w:t>
      </w:r>
      <w:r w:rsidR="00A56C61">
        <w:rPr>
          <w:sz w:val="21"/>
          <w:szCs w:val="21"/>
          <w:lang w:val="x-none"/>
        </w:rPr>
        <w:t>is more compatible with current spec</w:t>
      </w:r>
      <w:r w:rsidR="004812DF">
        <w:rPr>
          <w:sz w:val="21"/>
          <w:szCs w:val="21"/>
          <w:lang w:val="x-none"/>
        </w:rPr>
        <w:t xml:space="preserve"> </w:t>
      </w:r>
      <w:r w:rsidR="0094112E">
        <w:rPr>
          <w:sz w:val="21"/>
          <w:szCs w:val="21"/>
          <w:lang w:val="x-none"/>
        </w:rPr>
        <w:t xml:space="preserve">but </w:t>
      </w:r>
      <w:r w:rsidR="004812DF">
        <w:rPr>
          <w:sz w:val="21"/>
          <w:szCs w:val="21"/>
          <w:lang w:val="x-none"/>
        </w:rPr>
        <w:t xml:space="preserve">is not applicable to long-periodicity PFL. </w:t>
      </w:r>
    </w:p>
    <w:p w14:paraId="78C6DFB5" w14:textId="573DBA8A" w:rsidR="00097B7E" w:rsidRPr="00097B7E" w:rsidRDefault="00537A23" w:rsidP="00537A23">
      <w:pPr>
        <w:jc w:val="both"/>
        <w:rPr>
          <w:b/>
        </w:rPr>
      </w:pPr>
      <w:r w:rsidRPr="00097B7E">
        <w:rPr>
          <w:b/>
        </w:rPr>
        <w:t xml:space="preserve">Proposal </w:t>
      </w:r>
      <w:r w:rsidR="00434DE3">
        <w:rPr>
          <w:b/>
        </w:rPr>
        <w:t>2</w:t>
      </w:r>
      <w:r w:rsidRPr="00097B7E">
        <w:rPr>
          <w:b/>
        </w:rPr>
        <w:t xml:space="preserve">: </w:t>
      </w:r>
      <w:r w:rsidR="00097B7E" w:rsidRPr="00097B7E">
        <w:rPr>
          <w:b/>
        </w:rPr>
        <w:t xml:space="preserve">Further discuss the following methods to calculate the </w:t>
      </w:r>
      <w:r w:rsidR="007D0647" w:rsidRPr="00097B7E">
        <w:rPr>
          <w:b/>
        </w:rPr>
        <w:t>CSSF f</w:t>
      </w:r>
      <w:r w:rsidR="00A02D3B">
        <w:rPr>
          <w:b/>
        </w:rPr>
        <w:t>or</w:t>
      </w:r>
      <w:r w:rsidR="007D0647" w:rsidRPr="00097B7E">
        <w:rPr>
          <w:b/>
        </w:rPr>
        <w:t xml:space="preserve"> </w:t>
      </w:r>
      <w:r w:rsidR="00097B7E" w:rsidRPr="00097B7E">
        <w:rPr>
          <w:b/>
        </w:rPr>
        <w:t>an RRM layer when multiple PFLs are configured:</w:t>
      </w:r>
    </w:p>
    <w:p w14:paraId="2F99733B" w14:textId="0E1EA2F1" w:rsidR="00097B7E" w:rsidRPr="00097B7E" w:rsidRDefault="00097B7E" w:rsidP="00097B7E">
      <w:pPr>
        <w:pStyle w:val="afff1"/>
        <w:numPr>
          <w:ilvl w:val="0"/>
          <w:numId w:val="21"/>
        </w:numPr>
        <w:ind w:firstLineChars="0"/>
        <w:rPr>
          <w:rFonts w:ascii="Times New Roman" w:hAnsi="Times New Roman"/>
          <w:b/>
          <w:sz w:val="20"/>
          <w:szCs w:val="20"/>
        </w:rPr>
      </w:pPr>
      <w:r w:rsidRPr="00097B7E">
        <w:rPr>
          <w:rFonts w:ascii="Times New Roman" w:hAnsi="Times New Roman"/>
          <w:b/>
          <w:sz w:val="20"/>
          <w:szCs w:val="20"/>
        </w:rPr>
        <w:t>Use the maximum of intermediate CSSF(</w:t>
      </w:r>
      <w:proofErr w:type="spellStart"/>
      <w:r w:rsidRPr="00097B7E">
        <w:rPr>
          <w:rFonts w:ascii="Times New Roman" w:hAnsi="Times New Roman"/>
          <w:b/>
          <w:sz w:val="20"/>
          <w:szCs w:val="20"/>
        </w:rPr>
        <w:t>i</w:t>
      </w:r>
      <w:proofErr w:type="spellEnd"/>
      <w:r w:rsidRPr="00097B7E">
        <w:rPr>
          <w:rFonts w:ascii="Times New Roman" w:hAnsi="Times New Roman"/>
          <w:b/>
          <w:sz w:val="20"/>
          <w:szCs w:val="20"/>
        </w:rPr>
        <w:t>) values and each of the intermediate CSSF(</w:t>
      </w:r>
      <w:proofErr w:type="spellStart"/>
      <w:r w:rsidRPr="00097B7E">
        <w:rPr>
          <w:rFonts w:ascii="Times New Roman" w:hAnsi="Times New Roman"/>
          <w:b/>
          <w:sz w:val="20"/>
          <w:szCs w:val="20"/>
        </w:rPr>
        <w:t>i</w:t>
      </w:r>
      <w:proofErr w:type="spellEnd"/>
      <w:r w:rsidRPr="00097B7E">
        <w:rPr>
          <w:rFonts w:ascii="Times New Roman" w:hAnsi="Times New Roman"/>
          <w:b/>
          <w:sz w:val="20"/>
          <w:szCs w:val="20"/>
        </w:rPr>
        <w:t>) is calculated assuming that PFL-</w:t>
      </w:r>
      <w:proofErr w:type="spellStart"/>
      <w:r w:rsidRPr="00097B7E">
        <w:rPr>
          <w:rFonts w:ascii="Times New Roman" w:hAnsi="Times New Roman"/>
          <w:b/>
          <w:sz w:val="20"/>
          <w:szCs w:val="20"/>
        </w:rPr>
        <w:t>i</w:t>
      </w:r>
      <w:proofErr w:type="spellEnd"/>
      <w:r w:rsidRPr="00097B7E">
        <w:rPr>
          <w:rFonts w:ascii="Times New Roman" w:hAnsi="Times New Roman"/>
          <w:b/>
          <w:sz w:val="20"/>
          <w:szCs w:val="20"/>
        </w:rPr>
        <w:t xml:space="preserve"> and all RRM layers are being measured.</w:t>
      </w:r>
    </w:p>
    <w:p w14:paraId="485DB478" w14:textId="4799F0A1" w:rsidR="00097B7E" w:rsidRPr="00097B7E" w:rsidRDefault="00DB02A4" w:rsidP="00097B7E">
      <w:pPr>
        <w:pStyle w:val="afff1"/>
        <w:numPr>
          <w:ilvl w:val="0"/>
          <w:numId w:val="21"/>
        </w:numPr>
        <w:ind w:firstLineChars="0"/>
        <w:rPr>
          <w:rFonts w:ascii="Times New Roman" w:hAnsi="Times New Roman"/>
          <w:b/>
          <w:sz w:val="20"/>
          <w:szCs w:val="20"/>
        </w:rPr>
      </w:pPr>
      <w:r>
        <w:rPr>
          <w:rFonts w:ascii="Times New Roman" w:hAnsi="Times New Roman"/>
          <w:b/>
          <w:sz w:val="20"/>
          <w:szCs w:val="20"/>
        </w:rPr>
        <w:t>C</w:t>
      </w:r>
      <w:r w:rsidR="00097B7E" w:rsidRPr="00097B7E">
        <w:rPr>
          <w:rFonts w:ascii="Times New Roman" w:hAnsi="Times New Roman"/>
          <w:b/>
          <w:sz w:val="20"/>
          <w:szCs w:val="20"/>
        </w:rPr>
        <w:t>alculate the CSSF for RRM frequency layers assuming the merged PFL is measured</w:t>
      </w:r>
    </w:p>
    <w:p w14:paraId="061CBFF0" w14:textId="4517F207" w:rsidR="00E32903" w:rsidRDefault="00E32903" w:rsidP="0057770D">
      <w:pPr>
        <w:jc w:val="center"/>
        <w:rPr>
          <w:b/>
        </w:rPr>
      </w:pPr>
    </w:p>
    <w:bookmarkEnd w:id="2"/>
    <w:p w14:paraId="768C5081" w14:textId="7EE95AB5" w:rsidR="008D583F" w:rsidRPr="008D583F" w:rsidRDefault="00720669" w:rsidP="00AC4381">
      <w:pPr>
        <w:pStyle w:val="2"/>
        <w:spacing w:after="240"/>
        <w:jc w:val="both"/>
      </w:pPr>
      <w:r>
        <w:t>PRS resource overlapping with MG</w:t>
      </w:r>
    </w:p>
    <w:tbl>
      <w:tblPr>
        <w:tblStyle w:val="aff0"/>
        <w:tblW w:w="0" w:type="auto"/>
        <w:tblLook w:val="04A0" w:firstRow="1" w:lastRow="0" w:firstColumn="1" w:lastColumn="0" w:noHBand="0" w:noVBand="1"/>
      </w:tblPr>
      <w:tblGrid>
        <w:gridCol w:w="9631"/>
      </w:tblGrid>
      <w:tr w:rsidR="008D583F" w:rsidRPr="002A5232" w14:paraId="1AC9B966" w14:textId="77777777" w:rsidTr="008D583F">
        <w:tc>
          <w:tcPr>
            <w:tcW w:w="9631" w:type="dxa"/>
          </w:tcPr>
          <w:p w14:paraId="659A2C8A" w14:textId="77777777" w:rsidR="00632ECB" w:rsidRPr="007453BE" w:rsidRDefault="000C50BD" w:rsidP="007453BE">
            <w:pPr>
              <w:numPr>
                <w:ilvl w:val="0"/>
                <w:numId w:val="16"/>
              </w:numPr>
              <w:tabs>
                <w:tab w:val="num" w:pos="1440"/>
              </w:tabs>
              <w:jc w:val="both"/>
              <w:rPr>
                <w:szCs w:val="21"/>
                <w:lang w:val="en-US"/>
              </w:rPr>
            </w:pPr>
            <w:r w:rsidRPr="007453BE">
              <w:rPr>
                <w:szCs w:val="21"/>
                <w:lang w:val="en-US"/>
              </w:rPr>
              <w:t>PRS resource being overlapped with (or fully covered by) MG</w:t>
            </w:r>
          </w:p>
          <w:p w14:paraId="66AB9C52" w14:textId="77777777" w:rsidR="00632ECB" w:rsidRPr="007453BE" w:rsidRDefault="000C50BD" w:rsidP="00ED5D1E">
            <w:pPr>
              <w:numPr>
                <w:ilvl w:val="1"/>
                <w:numId w:val="16"/>
              </w:numPr>
              <w:jc w:val="both"/>
              <w:rPr>
                <w:szCs w:val="21"/>
                <w:lang w:val="en-US"/>
              </w:rPr>
            </w:pPr>
            <w:r w:rsidRPr="007453BE">
              <w:rPr>
                <w:szCs w:val="21"/>
              </w:rPr>
              <w:t xml:space="preserve">Option 1 (QC) </w:t>
            </w:r>
          </w:p>
          <w:p w14:paraId="6098EF19" w14:textId="77777777" w:rsidR="00632ECB" w:rsidRPr="007453BE" w:rsidRDefault="000C50BD" w:rsidP="00ED5D1E">
            <w:pPr>
              <w:numPr>
                <w:ilvl w:val="2"/>
                <w:numId w:val="16"/>
              </w:numPr>
              <w:jc w:val="both"/>
              <w:rPr>
                <w:szCs w:val="21"/>
                <w:lang w:val="en-US"/>
              </w:rPr>
            </w:pPr>
            <w:r w:rsidRPr="007453BE">
              <w:rPr>
                <w:szCs w:val="21"/>
              </w:rPr>
              <w:t>The measurement requirements apply for a PRS resource only if at least the minimum number of repetitions specified in the accuracy requirements are covered by the MGL excluding RF switching time.</w:t>
            </w:r>
          </w:p>
          <w:p w14:paraId="66196ED7" w14:textId="77777777" w:rsidR="00632ECB" w:rsidRPr="007453BE" w:rsidRDefault="000C50BD" w:rsidP="00ED5D1E">
            <w:pPr>
              <w:numPr>
                <w:ilvl w:val="1"/>
                <w:numId w:val="16"/>
              </w:numPr>
              <w:jc w:val="both"/>
              <w:rPr>
                <w:szCs w:val="21"/>
                <w:lang w:val="en-US"/>
              </w:rPr>
            </w:pPr>
            <w:r w:rsidRPr="007453BE">
              <w:rPr>
                <w:szCs w:val="21"/>
              </w:rPr>
              <w:lastRenderedPageBreak/>
              <w:t xml:space="preserve">Option 2 (vivo) </w:t>
            </w:r>
          </w:p>
          <w:p w14:paraId="78BE295C" w14:textId="77777777" w:rsidR="00632ECB" w:rsidRPr="007453BE" w:rsidRDefault="000C50BD" w:rsidP="00ED5D1E">
            <w:pPr>
              <w:numPr>
                <w:ilvl w:val="2"/>
                <w:numId w:val="16"/>
              </w:numPr>
              <w:jc w:val="both"/>
              <w:rPr>
                <w:szCs w:val="21"/>
                <w:lang w:val="en-US"/>
              </w:rPr>
            </w:pPr>
            <w:r w:rsidRPr="007453BE">
              <w:rPr>
                <w:szCs w:val="21"/>
              </w:rPr>
              <w:t>If at least part of the PRS resource including at least the minimum number of repetitions specified in the accuracy requirements is fully covered by MGL, then the PRS resource is considered being fully covered by MGL.</w:t>
            </w:r>
          </w:p>
          <w:p w14:paraId="3245A6E8" w14:textId="77777777" w:rsidR="00632ECB" w:rsidRPr="007453BE" w:rsidRDefault="000C50BD" w:rsidP="00ED5D1E">
            <w:pPr>
              <w:numPr>
                <w:ilvl w:val="1"/>
                <w:numId w:val="16"/>
              </w:numPr>
              <w:jc w:val="both"/>
              <w:rPr>
                <w:szCs w:val="21"/>
                <w:lang w:val="en-US"/>
              </w:rPr>
            </w:pPr>
            <w:r w:rsidRPr="007453BE">
              <w:rPr>
                <w:szCs w:val="21"/>
              </w:rPr>
              <w:t xml:space="preserve">Option 3 (HW) </w:t>
            </w:r>
          </w:p>
          <w:p w14:paraId="3520EF1E" w14:textId="77777777" w:rsidR="00632ECB" w:rsidRPr="007453BE" w:rsidRDefault="000C50BD" w:rsidP="00ED5D1E">
            <w:pPr>
              <w:numPr>
                <w:ilvl w:val="2"/>
                <w:numId w:val="16"/>
              </w:numPr>
              <w:jc w:val="both"/>
              <w:rPr>
                <w:szCs w:val="21"/>
                <w:lang w:val="en-US"/>
              </w:rPr>
            </w:pPr>
            <w:r w:rsidRPr="007453BE">
              <w:rPr>
                <w:szCs w:val="21"/>
              </w:rPr>
              <w:t xml:space="preserve">A PRS resource is considered to be fully (partially) overlapped with MG if all (some) of its instances are overlapped with an MG occasion. </w:t>
            </w:r>
          </w:p>
          <w:p w14:paraId="0A813B39" w14:textId="6E123E9F" w:rsidR="008D583F" w:rsidRPr="007453BE" w:rsidRDefault="000C50BD" w:rsidP="00ED5D1E">
            <w:pPr>
              <w:numPr>
                <w:ilvl w:val="2"/>
                <w:numId w:val="16"/>
              </w:numPr>
              <w:jc w:val="both"/>
              <w:rPr>
                <w:szCs w:val="21"/>
                <w:lang w:val="en-US"/>
              </w:rPr>
            </w:pPr>
            <w:r w:rsidRPr="007453BE">
              <w:rPr>
                <w:szCs w:val="21"/>
              </w:rPr>
              <w:t>A PRS resource instance is considered to be overlapped with an MG occasion if the minimum number of repetitions of the instance is fully covered by the MGL excluding RF switching time, where the minimum number is given in the accuracy requirements.</w:t>
            </w:r>
            <w:r w:rsidR="007C49AC" w:rsidRPr="007453BE">
              <w:rPr>
                <w:szCs w:val="21"/>
                <w:lang w:val="en-US"/>
              </w:rPr>
              <w:t xml:space="preserve"> </w:t>
            </w:r>
          </w:p>
        </w:tc>
      </w:tr>
    </w:tbl>
    <w:p w14:paraId="6A6B2057" w14:textId="18EFFCB7" w:rsidR="007C483F" w:rsidRDefault="00260947" w:rsidP="00AC4381">
      <w:pPr>
        <w:jc w:val="both"/>
        <w:rPr>
          <w:sz w:val="21"/>
          <w:szCs w:val="21"/>
          <w:lang w:val="en-US"/>
        </w:rPr>
      </w:pPr>
      <w:r>
        <w:rPr>
          <w:sz w:val="21"/>
          <w:szCs w:val="21"/>
          <w:lang w:val="en-US"/>
        </w:rPr>
        <w:lastRenderedPageBreak/>
        <w:t>T</w:t>
      </w:r>
      <w:r w:rsidR="002367E1">
        <w:rPr>
          <w:sz w:val="21"/>
          <w:szCs w:val="21"/>
          <w:lang w:val="en-US"/>
        </w:rPr>
        <w:t xml:space="preserve">he three proposals </w:t>
      </w:r>
      <w:r w:rsidR="00720669">
        <w:rPr>
          <w:sz w:val="21"/>
          <w:szCs w:val="21"/>
          <w:lang w:val="en-US"/>
        </w:rPr>
        <w:t xml:space="preserve">to determine </w:t>
      </w:r>
      <w:r>
        <w:rPr>
          <w:sz w:val="21"/>
          <w:szCs w:val="21"/>
          <w:lang w:val="en-US"/>
        </w:rPr>
        <w:t xml:space="preserve">whether a PRS resource is overlapped/covered with MG are quite aligned, although with different wording. In our view, </w:t>
      </w:r>
      <w:r w:rsidR="000707E0">
        <w:rPr>
          <w:sz w:val="21"/>
          <w:szCs w:val="21"/>
          <w:lang w:val="en-US"/>
        </w:rPr>
        <w:t>the minimum number of repetition</w:t>
      </w:r>
      <w:r w:rsidR="00BB4537">
        <w:rPr>
          <w:sz w:val="21"/>
          <w:szCs w:val="21"/>
          <w:lang w:val="en-US"/>
        </w:rPr>
        <w:t>s</w:t>
      </w:r>
      <w:r w:rsidR="000707E0">
        <w:rPr>
          <w:sz w:val="21"/>
          <w:szCs w:val="21"/>
          <w:lang w:val="en-US"/>
        </w:rPr>
        <w:t xml:space="preserve"> and MGL excluding RF switching time</w:t>
      </w:r>
      <w:r>
        <w:rPr>
          <w:sz w:val="21"/>
          <w:szCs w:val="21"/>
          <w:lang w:val="en-US"/>
        </w:rPr>
        <w:t xml:space="preserve"> should be captured</w:t>
      </w:r>
      <w:r w:rsidR="000707E0">
        <w:rPr>
          <w:sz w:val="21"/>
          <w:szCs w:val="21"/>
          <w:lang w:val="en-US"/>
        </w:rPr>
        <w:t>. That is</w:t>
      </w:r>
      <w:r w:rsidR="00C3585E">
        <w:rPr>
          <w:sz w:val="21"/>
          <w:szCs w:val="21"/>
          <w:lang w:val="en-US"/>
        </w:rPr>
        <w:t>,</w:t>
      </w:r>
      <w:r w:rsidR="000707E0">
        <w:rPr>
          <w:sz w:val="21"/>
          <w:szCs w:val="21"/>
          <w:lang w:val="en-US"/>
        </w:rPr>
        <w:t xml:space="preserve"> we are generally agree with option 1 and option 3.</w:t>
      </w:r>
      <w:r w:rsidR="00C3585E">
        <w:rPr>
          <w:sz w:val="21"/>
          <w:szCs w:val="21"/>
          <w:lang w:val="en-US"/>
        </w:rPr>
        <w:t xml:space="preserve"> As for PRS resources not overlapped with MG, both measurement delay and accuracy requirements should not apply. Further, if none of PRS resources in a PFL are overlapped with MG, this PFL should not be accouted when cal</w:t>
      </w:r>
      <w:bookmarkStart w:id="4" w:name="_GoBack"/>
      <w:bookmarkEnd w:id="4"/>
      <w:r w:rsidR="00C3585E">
        <w:rPr>
          <w:sz w:val="21"/>
          <w:szCs w:val="21"/>
          <w:lang w:val="en-US"/>
        </w:rPr>
        <w:t xml:space="preserve">culate CSSF. </w:t>
      </w:r>
    </w:p>
    <w:p w14:paraId="079FCFB5" w14:textId="234450C4" w:rsidR="00BB4537" w:rsidRDefault="00BA4D76" w:rsidP="007A55D7">
      <w:pPr>
        <w:jc w:val="both"/>
        <w:rPr>
          <w:b/>
          <w:sz w:val="21"/>
          <w:szCs w:val="21"/>
        </w:rPr>
      </w:pPr>
      <w:r w:rsidRPr="0034290C">
        <w:rPr>
          <w:b/>
          <w:sz w:val="21"/>
          <w:szCs w:val="21"/>
        </w:rPr>
        <w:t xml:space="preserve">Proposal </w:t>
      </w:r>
      <w:r w:rsidR="00C3585E">
        <w:rPr>
          <w:b/>
          <w:sz w:val="21"/>
          <w:szCs w:val="21"/>
        </w:rPr>
        <w:t>3</w:t>
      </w:r>
      <w:r w:rsidRPr="0034290C">
        <w:rPr>
          <w:b/>
          <w:sz w:val="21"/>
          <w:szCs w:val="21"/>
        </w:rPr>
        <w:t>:</w:t>
      </w:r>
      <w:r w:rsidR="007A55D7" w:rsidRPr="0034290C">
        <w:rPr>
          <w:b/>
          <w:sz w:val="21"/>
          <w:szCs w:val="21"/>
        </w:rPr>
        <w:t xml:space="preserve"> </w:t>
      </w:r>
      <w:r w:rsidR="00C3585E">
        <w:rPr>
          <w:b/>
          <w:sz w:val="21"/>
          <w:szCs w:val="21"/>
        </w:rPr>
        <w:t xml:space="preserve">A PRS resource is </w:t>
      </w:r>
      <w:r w:rsidR="00BB4537">
        <w:rPr>
          <w:b/>
          <w:sz w:val="21"/>
          <w:szCs w:val="21"/>
        </w:rPr>
        <w:t xml:space="preserve">overlapped with MG if the minimum number of repetitions specified in the accuracy requirements are covered by the MGL excluding RF switching time. </w:t>
      </w:r>
    </w:p>
    <w:p w14:paraId="20160402" w14:textId="6215F527" w:rsidR="007A55D7" w:rsidRDefault="007A55D7" w:rsidP="007A55D7">
      <w:pPr>
        <w:jc w:val="both"/>
        <w:rPr>
          <w:b/>
          <w:sz w:val="21"/>
          <w:szCs w:val="21"/>
        </w:rPr>
      </w:pPr>
      <w:r w:rsidRPr="0034290C">
        <w:rPr>
          <w:b/>
          <w:sz w:val="21"/>
          <w:szCs w:val="21"/>
        </w:rPr>
        <w:t xml:space="preserve">Proposal </w:t>
      </w:r>
      <w:r w:rsidR="00BB4537">
        <w:rPr>
          <w:b/>
          <w:sz w:val="21"/>
          <w:szCs w:val="21"/>
        </w:rPr>
        <w:t>4</w:t>
      </w:r>
      <w:r w:rsidRPr="0034290C">
        <w:rPr>
          <w:b/>
          <w:sz w:val="21"/>
          <w:szCs w:val="21"/>
        </w:rPr>
        <w:t xml:space="preserve">: </w:t>
      </w:r>
      <w:r w:rsidR="00BB4537">
        <w:rPr>
          <w:b/>
          <w:sz w:val="21"/>
          <w:szCs w:val="21"/>
        </w:rPr>
        <w:t xml:space="preserve">The measurement </w:t>
      </w:r>
      <w:r w:rsidR="008D6A5F">
        <w:rPr>
          <w:b/>
          <w:sz w:val="21"/>
          <w:szCs w:val="21"/>
        </w:rPr>
        <w:t xml:space="preserve">delay and accuracy </w:t>
      </w:r>
      <w:r w:rsidRPr="0034290C">
        <w:rPr>
          <w:b/>
          <w:sz w:val="21"/>
          <w:szCs w:val="21"/>
        </w:rPr>
        <w:t>requirements do not apply for a PRS resource</w:t>
      </w:r>
      <w:r w:rsidR="008D6A5F">
        <w:rPr>
          <w:b/>
          <w:sz w:val="21"/>
          <w:szCs w:val="21"/>
        </w:rPr>
        <w:t xml:space="preserve"> </w:t>
      </w:r>
      <w:r w:rsidR="008D6A5F">
        <w:rPr>
          <w:rFonts w:hint="eastAsia"/>
          <w:b/>
          <w:sz w:val="21"/>
          <w:szCs w:val="21"/>
        </w:rPr>
        <w:t>not</w:t>
      </w:r>
      <w:r w:rsidR="008D6A5F">
        <w:rPr>
          <w:b/>
          <w:sz w:val="21"/>
          <w:szCs w:val="21"/>
        </w:rPr>
        <w:t xml:space="preserve"> overlapped with MG</w:t>
      </w:r>
      <w:r w:rsidRPr="0034290C">
        <w:rPr>
          <w:b/>
          <w:sz w:val="21"/>
          <w:szCs w:val="21"/>
        </w:rPr>
        <w:t>.</w:t>
      </w:r>
    </w:p>
    <w:p w14:paraId="25859823" w14:textId="639F89E2" w:rsidR="008D6A5F" w:rsidRPr="008D6A5F" w:rsidRDefault="008D6A5F" w:rsidP="007A55D7">
      <w:pPr>
        <w:jc w:val="both"/>
        <w:rPr>
          <w:b/>
          <w:sz w:val="21"/>
          <w:szCs w:val="21"/>
        </w:rPr>
      </w:pPr>
      <w:r w:rsidRPr="0034290C">
        <w:rPr>
          <w:b/>
          <w:sz w:val="21"/>
          <w:szCs w:val="21"/>
        </w:rPr>
        <w:t xml:space="preserve">Proposal </w:t>
      </w:r>
      <w:r w:rsidR="00EA5E92">
        <w:rPr>
          <w:b/>
          <w:sz w:val="21"/>
          <w:szCs w:val="21"/>
        </w:rPr>
        <w:t>5</w:t>
      </w:r>
      <w:r w:rsidRPr="0034290C">
        <w:rPr>
          <w:b/>
          <w:sz w:val="21"/>
          <w:szCs w:val="21"/>
        </w:rPr>
        <w:t xml:space="preserve">: </w:t>
      </w:r>
      <w:r w:rsidR="008A2C93">
        <w:rPr>
          <w:b/>
          <w:sz w:val="21"/>
          <w:szCs w:val="21"/>
        </w:rPr>
        <w:t xml:space="preserve">For the calculation of CSSF, a PFL </w:t>
      </w:r>
      <w:r w:rsidR="00F67974">
        <w:rPr>
          <w:b/>
          <w:sz w:val="21"/>
          <w:szCs w:val="21"/>
        </w:rPr>
        <w:t xml:space="preserve">should be excluded </w:t>
      </w:r>
      <w:r w:rsidR="00434E62">
        <w:rPr>
          <w:b/>
          <w:sz w:val="21"/>
          <w:szCs w:val="21"/>
        </w:rPr>
        <w:t>if none of PRS resources in this PFL are overlapped with MG.</w:t>
      </w:r>
    </w:p>
    <w:bookmarkEnd w:id="3"/>
    <w:p w14:paraId="034E676C" w14:textId="77777777" w:rsidR="0085194E" w:rsidRDefault="00A33E8E" w:rsidP="00AC4381">
      <w:pPr>
        <w:pStyle w:val="1"/>
        <w:spacing w:after="240"/>
        <w:jc w:val="both"/>
        <w:rPr>
          <w:rFonts w:eastAsia="宋体"/>
          <w:lang w:eastAsia="zh-CN"/>
        </w:rPr>
      </w:pPr>
      <w:r>
        <w:rPr>
          <w:rFonts w:eastAsia="宋体" w:hint="eastAsia"/>
          <w:lang w:eastAsia="zh-CN"/>
        </w:rPr>
        <w:t>Conclusion</w:t>
      </w:r>
    </w:p>
    <w:p w14:paraId="71E23AC0" w14:textId="6E613737" w:rsidR="0085194E" w:rsidRDefault="0085194E" w:rsidP="00AC4381">
      <w:pPr>
        <w:jc w:val="both"/>
        <w:rPr>
          <w:sz w:val="21"/>
          <w:szCs w:val="21"/>
          <w:lang w:val="en-US"/>
        </w:rPr>
      </w:pPr>
      <w:r w:rsidRPr="002A5232">
        <w:rPr>
          <w:sz w:val="21"/>
          <w:szCs w:val="21"/>
          <w:lang w:val="en-US"/>
        </w:rPr>
        <w:t>This paper discuss</w:t>
      </w:r>
      <w:r w:rsidR="00BC41E6" w:rsidRPr="002A5232">
        <w:rPr>
          <w:sz w:val="21"/>
          <w:szCs w:val="21"/>
          <w:lang w:val="en-US"/>
        </w:rPr>
        <w:t>es</w:t>
      </w:r>
      <w:r w:rsidRPr="002A5232">
        <w:rPr>
          <w:sz w:val="21"/>
          <w:szCs w:val="21"/>
          <w:lang w:val="en-US"/>
        </w:rPr>
        <w:t xml:space="preserve"> some remaining issues for </w:t>
      </w:r>
      <w:r w:rsidR="00BC41E6" w:rsidRPr="002A5232">
        <w:rPr>
          <w:sz w:val="21"/>
          <w:szCs w:val="21"/>
          <w:lang w:val="en-US"/>
        </w:rPr>
        <w:t xml:space="preserve">general </w:t>
      </w:r>
      <w:r w:rsidRPr="002A5232">
        <w:rPr>
          <w:sz w:val="21"/>
          <w:szCs w:val="21"/>
          <w:lang w:val="en-US"/>
        </w:rPr>
        <w:t xml:space="preserve">PRS measurements and our opinions are summarized below: </w:t>
      </w:r>
    </w:p>
    <w:p w14:paraId="55063D47" w14:textId="56E54A10" w:rsidR="00E57324" w:rsidRDefault="00E57324" w:rsidP="00E57324">
      <w:pPr>
        <w:jc w:val="both"/>
        <w:rPr>
          <w:b/>
          <w:sz w:val="21"/>
          <w:szCs w:val="21"/>
        </w:rPr>
      </w:pPr>
      <w:r w:rsidRPr="002A5232">
        <w:rPr>
          <w:b/>
          <w:sz w:val="21"/>
          <w:szCs w:val="21"/>
        </w:rPr>
        <w:t>Proposal</w:t>
      </w:r>
      <w:r>
        <w:rPr>
          <w:b/>
          <w:sz w:val="21"/>
          <w:szCs w:val="21"/>
        </w:rPr>
        <w:t xml:space="preserve"> 1</w:t>
      </w:r>
      <w:r w:rsidRPr="002A5232">
        <w:rPr>
          <w:b/>
          <w:sz w:val="21"/>
          <w:szCs w:val="21"/>
        </w:rPr>
        <w:t>:</w:t>
      </w:r>
      <w:r>
        <w:rPr>
          <w:b/>
          <w:sz w:val="21"/>
          <w:szCs w:val="21"/>
        </w:rPr>
        <w:t xml:space="preserve"> Support option 2: long-periodicity m</w:t>
      </w:r>
      <w:r w:rsidRPr="00A941E7">
        <w:rPr>
          <w:b/>
          <w:sz w:val="21"/>
          <w:szCs w:val="21"/>
        </w:rPr>
        <w:t xml:space="preserve">easurement requirements </w:t>
      </w:r>
      <w:r>
        <w:rPr>
          <w:b/>
          <w:sz w:val="21"/>
          <w:szCs w:val="21"/>
        </w:rPr>
        <w:t xml:space="preserve">do not </w:t>
      </w:r>
      <w:r w:rsidRPr="00A941E7">
        <w:rPr>
          <w:b/>
          <w:sz w:val="21"/>
          <w:szCs w:val="21"/>
        </w:rPr>
        <w:t xml:space="preserve">apply </w:t>
      </w:r>
      <w:r>
        <w:rPr>
          <w:b/>
          <w:sz w:val="21"/>
          <w:szCs w:val="21"/>
        </w:rPr>
        <w:t>if some of the PRS resources in the PFL can be measured with periodicity shorter or equal to 160ms.</w:t>
      </w:r>
    </w:p>
    <w:p w14:paraId="6A3FDA83" w14:textId="77777777" w:rsidR="00527542" w:rsidRPr="00097B7E" w:rsidRDefault="00527542" w:rsidP="00527542">
      <w:pPr>
        <w:jc w:val="both"/>
        <w:rPr>
          <w:b/>
        </w:rPr>
      </w:pPr>
      <w:r w:rsidRPr="00097B7E">
        <w:rPr>
          <w:b/>
        </w:rPr>
        <w:t xml:space="preserve">Proposal </w:t>
      </w:r>
      <w:r>
        <w:rPr>
          <w:b/>
        </w:rPr>
        <w:t>2</w:t>
      </w:r>
      <w:r w:rsidRPr="00097B7E">
        <w:rPr>
          <w:b/>
        </w:rPr>
        <w:t>: Further discuss the following methods to calculate the CSSF f</w:t>
      </w:r>
      <w:r>
        <w:rPr>
          <w:b/>
        </w:rPr>
        <w:t>or</w:t>
      </w:r>
      <w:r w:rsidRPr="00097B7E">
        <w:rPr>
          <w:b/>
        </w:rPr>
        <w:t xml:space="preserve"> an RRM layer when multiple PFLs are configured:</w:t>
      </w:r>
    </w:p>
    <w:p w14:paraId="2EAEB85F" w14:textId="77777777" w:rsidR="00527542" w:rsidRPr="00097B7E" w:rsidRDefault="00527542" w:rsidP="00527542">
      <w:pPr>
        <w:pStyle w:val="afff1"/>
        <w:numPr>
          <w:ilvl w:val="0"/>
          <w:numId w:val="21"/>
        </w:numPr>
        <w:ind w:firstLineChars="0"/>
        <w:rPr>
          <w:rFonts w:ascii="Times New Roman" w:hAnsi="Times New Roman"/>
          <w:b/>
          <w:sz w:val="20"/>
          <w:szCs w:val="20"/>
        </w:rPr>
      </w:pPr>
      <w:r w:rsidRPr="00097B7E">
        <w:rPr>
          <w:rFonts w:ascii="Times New Roman" w:hAnsi="Times New Roman"/>
          <w:b/>
          <w:sz w:val="20"/>
          <w:szCs w:val="20"/>
        </w:rPr>
        <w:t>Use the maximum of intermediate CSSF(</w:t>
      </w:r>
      <w:proofErr w:type="spellStart"/>
      <w:r w:rsidRPr="00097B7E">
        <w:rPr>
          <w:rFonts w:ascii="Times New Roman" w:hAnsi="Times New Roman"/>
          <w:b/>
          <w:sz w:val="20"/>
          <w:szCs w:val="20"/>
        </w:rPr>
        <w:t>i</w:t>
      </w:r>
      <w:proofErr w:type="spellEnd"/>
      <w:r w:rsidRPr="00097B7E">
        <w:rPr>
          <w:rFonts w:ascii="Times New Roman" w:hAnsi="Times New Roman"/>
          <w:b/>
          <w:sz w:val="20"/>
          <w:szCs w:val="20"/>
        </w:rPr>
        <w:t>) values and each of the intermediate CSSF(</w:t>
      </w:r>
      <w:proofErr w:type="spellStart"/>
      <w:r w:rsidRPr="00097B7E">
        <w:rPr>
          <w:rFonts w:ascii="Times New Roman" w:hAnsi="Times New Roman"/>
          <w:b/>
          <w:sz w:val="20"/>
          <w:szCs w:val="20"/>
        </w:rPr>
        <w:t>i</w:t>
      </w:r>
      <w:proofErr w:type="spellEnd"/>
      <w:r w:rsidRPr="00097B7E">
        <w:rPr>
          <w:rFonts w:ascii="Times New Roman" w:hAnsi="Times New Roman"/>
          <w:b/>
          <w:sz w:val="20"/>
          <w:szCs w:val="20"/>
        </w:rPr>
        <w:t>) is calculated assuming that PFL-</w:t>
      </w:r>
      <w:proofErr w:type="spellStart"/>
      <w:r w:rsidRPr="00097B7E">
        <w:rPr>
          <w:rFonts w:ascii="Times New Roman" w:hAnsi="Times New Roman"/>
          <w:b/>
          <w:sz w:val="20"/>
          <w:szCs w:val="20"/>
        </w:rPr>
        <w:t>i</w:t>
      </w:r>
      <w:proofErr w:type="spellEnd"/>
      <w:r w:rsidRPr="00097B7E">
        <w:rPr>
          <w:rFonts w:ascii="Times New Roman" w:hAnsi="Times New Roman"/>
          <w:b/>
          <w:sz w:val="20"/>
          <w:szCs w:val="20"/>
        </w:rPr>
        <w:t xml:space="preserve"> and all RRM layers are being measured.</w:t>
      </w:r>
    </w:p>
    <w:p w14:paraId="7FE3D3BF" w14:textId="77777777" w:rsidR="00527542" w:rsidRPr="00097B7E" w:rsidRDefault="00527542" w:rsidP="00527542">
      <w:pPr>
        <w:pStyle w:val="afff1"/>
        <w:numPr>
          <w:ilvl w:val="0"/>
          <w:numId w:val="21"/>
        </w:numPr>
        <w:ind w:firstLineChars="0"/>
        <w:rPr>
          <w:rFonts w:ascii="Times New Roman" w:hAnsi="Times New Roman"/>
          <w:b/>
          <w:sz w:val="20"/>
          <w:szCs w:val="20"/>
        </w:rPr>
      </w:pPr>
      <w:r>
        <w:rPr>
          <w:rFonts w:ascii="Times New Roman" w:hAnsi="Times New Roman"/>
          <w:b/>
          <w:sz w:val="20"/>
          <w:szCs w:val="20"/>
        </w:rPr>
        <w:t>C</w:t>
      </w:r>
      <w:r w:rsidRPr="00097B7E">
        <w:rPr>
          <w:rFonts w:ascii="Times New Roman" w:hAnsi="Times New Roman"/>
          <w:b/>
          <w:sz w:val="20"/>
          <w:szCs w:val="20"/>
        </w:rPr>
        <w:t>alculate the CSSF for RRM frequency layers assuming the merged PFL is measured</w:t>
      </w:r>
    </w:p>
    <w:p w14:paraId="2B8E50A7" w14:textId="77777777" w:rsidR="00C90FEB" w:rsidRDefault="00C90FEB" w:rsidP="00C90FEB">
      <w:pPr>
        <w:jc w:val="both"/>
        <w:rPr>
          <w:b/>
          <w:sz w:val="21"/>
          <w:szCs w:val="21"/>
        </w:rPr>
      </w:pPr>
      <w:r w:rsidRPr="0034290C">
        <w:rPr>
          <w:b/>
          <w:sz w:val="21"/>
          <w:szCs w:val="21"/>
        </w:rPr>
        <w:t xml:space="preserve">Proposal </w:t>
      </w:r>
      <w:r>
        <w:rPr>
          <w:b/>
          <w:sz w:val="21"/>
          <w:szCs w:val="21"/>
        </w:rPr>
        <w:t>3</w:t>
      </w:r>
      <w:r w:rsidRPr="0034290C">
        <w:rPr>
          <w:b/>
          <w:sz w:val="21"/>
          <w:szCs w:val="21"/>
        </w:rPr>
        <w:t xml:space="preserve">: </w:t>
      </w:r>
      <w:r>
        <w:rPr>
          <w:b/>
          <w:sz w:val="21"/>
          <w:szCs w:val="21"/>
        </w:rPr>
        <w:t xml:space="preserve">A PRS resource is overlapped with MG if the minimum number of repetitions specified in the accuracy requirements are covered by the MGL excluding RF switching time. </w:t>
      </w:r>
    </w:p>
    <w:p w14:paraId="0DB8CDF8" w14:textId="1876C69C" w:rsidR="00C90FEB" w:rsidRDefault="00C90FEB" w:rsidP="00C90FEB">
      <w:pPr>
        <w:jc w:val="both"/>
        <w:rPr>
          <w:b/>
          <w:sz w:val="21"/>
          <w:szCs w:val="21"/>
        </w:rPr>
      </w:pPr>
      <w:r w:rsidRPr="0034290C">
        <w:rPr>
          <w:b/>
          <w:sz w:val="21"/>
          <w:szCs w:val="21"/>
        </w:rPr>
        <w:t xml:space="preserve">Proposal </w:t>
      </w:r>
      <w:r w:rsidR="00EA5E92">
        <w:rPr>
          <w:b/>
          <w:sz w:val="21"/>
          <w:szCs w:val="21"/>
        </w:rPr>
        <w:t>4</w:t>
      </w:r>
      <w:r w:rsidRPr="0034290C">
        <w:rPr>
          <w:b/>
          <w:sz w:val="21"/>
          <w:szCs w:val="21"/>
        </w:rPr>
        <w:t xml:space="preserve">: </w:t>
      </w:r>
      <w:r>
        <w:rPr>
          <w:b/>
          <w:sz w:val="21"/>
          <w:szCs w:val="21"/>
        </w:rPr>
        <w:t xml:space="preserve">The measurement delay and accuracy </w:t>
      </w:r>
      <w:r w:rsidRPr="0034290C">
        <w:rPr>
          <w:b/>
          <w:sz w:val="21"/>
          <w:szCs w:val="21"/>
        </w:rPr>
        <w:t>requirements do not apply for a PRS resource</w:t>
      </w:r>
      <w:r>
        <w:rPr>
          <w:b/>
          <w:sz w:val="21"/>
          <w:szCs w:val="21"/>
        </w:rPr>
        <w:t xml:space="preserve"> </w:t>
      </w:r>
      <w:r>
        <w:rPr>
          <w:rFonts w:hint="eastAsia"/>
          <w:b/>
          <w:sz w:val="21"/>
          <w:szCs w:val="21"/>
        </w:rPr>
        <w:t>not</w:t>
      </w:r>
      <w:r>
        <w:rPr>
          <w:b/>
          <w:sz w:val="21"/>
          <w:szCs w:val="21"/>
        </w:rPr>
        <w:t xml:space="preserve"> overlapped with MG</w:t>
      </w:r>
      <w:r w:rsidRPr="0034290C">
        <w:rPr>
          <w:b/>
          <w:sz w:val="21"/>
          <w:szCs w:val="21"/>
        </w:rPr>
        <w:t>.</w:t>
      </w:r>
    </w:p>
    <w:p w14:paraId="22901FEF" w14:textId="33F8827E" w:rsidR="00AE483F" w:rsidRPr="00C90FEB" w:rsidRDefault="00C90FEB" w:rsidP="00AC4381">
      <w:pPr>
        <w:jc w:val="both"/>
        <w:rPr>
          <w:sz w:val="21"/>
          <w:szCs w:val="21"/>
        </w:rPr>
      </w:pPr>
      <w:r w:rsidRPr="0034290C">
        <w:rPr>
          <w:b/>
          <w:sz w:val="21"/>
          <w:szCs w:val="21"/>
        </w:rPr>
        <w:t xml:space="preserve">Proposal </w:t>
      </w:r>
      <w:r w:rsidR="00EA5E92">
        <w:rPr>
          <w:b/>
          <w:sz w:val="21"/>
          <w:szCs w:val="21"/>
        </w:rPr>
        <w:t>5</w:t>
      </w:r>
      <w:r w:rsidRPr="0034290C">
        <w:rPr>
          <w:b/>
          <w:sz w:val="21"/>
          <w:szCs w:val="21"/>
        </w:rPr>
        <w:t xml:space="preserve">: </w:t>
      </w:r>
      <w:r>
        <w:rPr>
          <w:b/>
          <w:sz w:val="21"/>
          <w:szCs w:val="21"/>
        </w:rPr>
        <w:t xml:space="preserve">For the calculation of CSSF, a PFL </w:t>
      </w:r>
      <w:r w:rsidR="00F67974">
        <w:rPr>
          <w:b/>
          <w:sz w:val="21"/>
          <w:szCs w:val="21"/>
        </w:rPr>
        <w:t>should be excluded</w:t>
      </w:r>
      <w:r>
        <w:rPr>
          <w:b/>
          <w:sz w:val="21"/>
          <w:szCs w:val="21"/>
        </w:rPr>
        <w:t xml:space="preserve"> if none of PRS resources in this PFL are overlapped with MG.</w:t>
      </w:r>
    </w:p>
    <w:p w14:paraId="4E8D5921" w14:textId="1FA11EBB" w:rsidR="007B1343" w:rsidRPr="007B1343" w:rsidRDefault="00B22DA6" w:rsidP="007B1343">
      <w:pPr>
        <w:pStyle w:val="1"/>
        <w:numPr>
          <w:ilvl w:val="0"/>
          <w:numId w:val="0"/>
        </w:numPr>
        <w:jc w:val="both"/>
        <w:rPr>
          <w:rFonts w:eastAsia="宋体"/>
          <w:lang w:eastAsia="zh-CN"/>
        </w:rPr>
      </w:pPr>
      <w:r>
        <w:t>References</w:t>
      </w:r>
    </w:p>
    <w:p w14:paraId="7F0500F8" w14:textId="17938AD3" w:rsidR="00312499" w:rsidRDefault="008D4DF5" w:rsidP="00A95781">
      <w:pPr>
        <w:numPr>
          <w:ilvl w:val="0"/>
          <w:numId w:val="10"/>
        </w:numPr>
        <w:overflowPunct/>
        <w:autoSpaceDE/>
        <w:autoSpaceDN/>
        <w:adjustRightInd/>
        <w:jc w:val="both"/>
        <w:textAlignment w:val="auto"/>
        <w:rPr>
          <w:lang w:val="en-US" w:eastAsia="ja-JP"/>
        </w:rPr>
      </w:pPr>
      <w:r w:rsidRPr="007A3CD7">
        <w:rPr>
          <w:lang w:val="en-US" w:eastAsia="ja-JP"/>
        </w:rPr>
        <w:t>R4-210</w:t>
      </w:r>
      <w:r w:rsidR="0036574D">
        <w:rPr>
          <w:lang w:val="en-US" w:eastAsia="ja-JP"/>
        </w:rPr>
        <w:t>8294</w:t>
      </w:r>
      <w:r w:rsidRPr="007A3CD7">
        <w:rPr>
          <w:lang w:val="en-US" w:eastAsia="ja-JP"/>
        </w:rPr>
        <w:t xml:space="preserve">, WF on UE PRS measurement requirements, Huawei, </w:t>
      </w:r>
      <w:proofErr w:type="spellStart"/>
      <w:r w:rsidRPr="007A3CD7">
        <w:rPr>
          <w:lang w:val="en-US" w:eastAsia="ja-JP"/>
        </w:rPr>
        <w:t>HiSilicon</w:t>
      </w:r>
      <w:proofErr w:type="spellEnd"/>
    </w:p>
    <w:p w14:paraId="124176FA" w14:textId="6E7F071C" w:rsidR="00303134" w:rsidRPr="00303134" w:rsidRDefault="00303134" w:rsidP="00C813DB">
      <w:pPr>
        <w:numPr>
          <w:ilvl w:val="0"/>
          <w:numId w:val="10"/>
        </w:numPr>
        <w:overflowPunct/>
        <w:autoSpaceDE/>
        <w:autoSpaceDN/>
        <w:adjustRightInd/>
        <w:jc w:val="both"/>
        <w:textAlignment w:val="auto"/>
        <w:rPr>
          <w:lang w:val="en-US" w:eastAsia="ja-JP"/>
        </w:rPr>
      </w:pPr>
      <w:r w:rsidRPr="00303134">
        <w:rPr>
          <w:lang w:val="en-US" w:eastAsia="ja-JP"/>
        </w:rPr>
        <w:t>R4-2102292, On general PRS measurement requirements, Qualcomm Incorporated</w:t>
      </w:r>
    </w:p>
    <w:sectPr w:rsidR="00303134" w:rsidRPr="00303134" w:rsidSect="00AD2E43">
      <w:footerReference w:type="default" r:id="rId10"/>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404FCF" w14:textId="77777777" w:rsidR="00D53550" w:rsidRDefault="00D53550" w:rsidP="0052762B">
      <w:r>
        <w:separator/>
      </w:r>
    </w:p>
  </w:endnote>
  <w:endnote w:type="continuationSeparator" w:id="0">
    <w:p w14:paraId="5CAB2335" w14:textId="77777777" w:rsidR="00D53550" w:rsidRDefault="00D53550"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0" w:usb1="08070000" w:usb2="00000010" w:usb3="00000000" w:csb0="00020000" w:csb1="00000000"/>
  </w:font>
  <w:font w:name="Osaka">
    <w:altName w:val="Arial Unicode MS"/>
    <w:panose1 w:val="00000000000000000000"/>
    <w:charset w:val="80"/>
    <w:family w:val="auto"/>
    <w:notTrueType/>
    <w:pitch w:val="variable"/>
    <w:sig w:usb0="00000001" w:usb1="08070000" w:usb2="00000010" w:usb3="00000000" w:csb0="00020000" w:csb1="00000000"/>
  </w:font>
  <w:font w:name="Arial Unicode MS">
    <w:altName w:val="HGMaruGothicMPRO"/>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8A82A6" w14:textId="77777777" w:rsidR="00643BAE" w:rsidRDefault="00643BAE">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1DA95F" w14:textId="77777777" w:rsidR="00D53550" w:rsidRDefault="00D53550" w:rsidP="0052762B">
      <w:r>
        <w:separator/>
      </w:r>
    </w:p>
  </w:footnote>
  <w:footnote w:type="continuationSeparator" w:id="0">
    <w:p w14:paraId="7595534B" w14:textId="77777777" w:rsidR="00D53550" w:rsidRDefault="00D53550"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B22563"/>
    <w:multiLevelType w:val="hybridMultilevel"/>
    <w:tmpl w:val="03263CC8"/>
    <w:lvl w:ilvl="0" w:tplc="2366618E">
      <w:start w:val="1"/>
      <w:numFmt w:val="bullet"/>
      <w:lvlText w:val="•"/>
      <w:lvlJc w:val="left"/>
      <w:pPr>
        <w:tabs>
          <w:tab w:val="num" w:pos="360"/>
        </w:tabs>
        <w:ind w:left="360" w:hanging="360"/>
      </w:pPr>
      <w:rPr>
        <w:rFonts w:ascii="Arial" w:hAnsi="Arial" w:hint="default"/>
      </w:rPr>
    </w:lvl>
    <w:lvl w:ilvl="1" w:tplc="DB947B86">
      <w:start w:val="1"/>
      <w:numFmt w:val="bullet"/>
      <w:lvlText w:val="•"/>
      <w:lvlJc w:val="left"/>
      <w:pPr>
        <w:tabs>
          <w:tab w:val="num" w:pos="1080"/>
        </w:tabs>
        <w:ind w:left="1080" w:hanging="360"/>
      </w:pPr>
      <w:rPr>
        <w:rFonts w:ascii="Arial" w:hAnsi="Arial" w:hint="default"/>
      </w:rPr>
    </w:lvl>
    <w:lvl w:ilvl="2" w:tplc="5C6C38A6">
      <w:numFmt w:val="bullet"/>
      <w:lvlText w:val="•"/>
      <w:lvlJc w:val="left"/>
      <w:pPr>
        <w:tabs>
          <w:tab w:val="num" w:pos="1800"/>
        </w:tabs>
        <w:ind w:left="1800" w:hanging="360"/>
      </w:pPr>
      <w:rPr>
        <w:rFonts w:ascii="Arial" w:hAnsi="Arial" w:hint="default"/>
      </w:rPr>
    </w:lvl>
    <w:lvl w:ilvl="3" w:tplc="9E1C360A" w:tentative="1">
      <w:start w:val="1"/>
      <w:numFmt w:val="bullet"/>
      <w:lvlText w:val="•"/>
      <w:lvlJc w:val="left"/>
      <w:pPr>
        <w:tabs>
          <w:tab w:val="num" w:pos="2520"/>
        </w:tabs>
        <w:ind w:left="2520" w:hanging="360"/>
      </w:pPr>
      <w:rPr>
        <w:rFonts w:ascii="Arial" w:hAnsi="Arial" w:hint="default"/>
      </w:rPr>
    </w:lvl>
    <w:lvl w:ilvl="4" w:tplc="9508B7F8" w:tentative="1">
      <w:start w:val="1"/>
      <w:numFmt w:val="bullet"/>
      <w:lvlText w:val="•"/>
      <w:lvlJc w:val="left"/>
      <w:pPr>
        <w:tabs>
          <w:tab w:val="num" w:pos="3240"/>
        </w:tabs>
        <w:ind w:left="3240" w:hanging="360"/>
      </w:pPr>
      <w:rPr>
        <w:rFonts w:ascii="Arial" w:hAnsi="Arial" w:hint="default"/>
      </w:rPr>
    </w:lvl>
    <w:lvl w:ilvl="5" w:tplc="24D8E5FC" w:tentative="1">
      <w:start w:val="1"/>
      <w:numFmt w:val="bullet"/>
      <w:lvlText w:val="•"/>
      <w:lvlJc w:val="left"/>
      <w:pPr>
        <w:tabs>
          <w:tab w:val="num" w:pos="3960"/>
        </w:tabs>
        <w:ind w:left="3960" w:hanging="360"/>
      </w:pPr>
      <w:rPr>
        <w:rFonts w:ascii="Arial" w:hAnsi="Arial" w:hint="default"/>
      </w:rPr>
    </w:lvl>
    <w:lvl w:ilvl="6" w:tplc="8C564160" w:tentative="1">
      <w:start w:val="1"/>
      <w:numFmt w:val="bullet"/>
      <w:lvlText w:val="•"/>
      <w:lvlJc w:val="left"/>
      <w:pPr>
        <w:tabs>
          <w:tab w:val="num" w:pos="4680"/>
        </w:tabs>
        <w:ind w:left="4680" w:hanging="360"/>
      </w:pPr>
      <w:rPr>
        <w:rFonts w:ascii="Arial" w:hAnsi="Arial" w:hint="default"/>
      </w:rPr>
    </w:lvl>
    <w:lvl w:ilvl="7" w:tplc="73E8147C" w:tentative="1">
      <w:start w:val="1"/>
      <w:numFmt w:val="bullet"/>
      <w:lvlText w:val="•"/>
      <w:lvlJc w:val="left"/>
      <w:pPr>
        <w:tabs>
          <w:tab w:val="num" w:pos="5400"/>
        </w:tabs>
        <w:ind w:left="5400" w:hanging="360"/>
      </w:pPr>
      <w:rPr>
        <w:rFonts w:ascii="Arial" w:hAnsi="Arial" w:hint="default"/>
      </w:rPr>
    </w:lvl>
    <w:lvl w:ilvl="8" w:tplc="4148EF8E" w:tentative="1">
      <w:start w:val="1"/>
      <w:numFmt w:val="bullet"/>
      <w:lvlText w:val="•"/>
      <w:lvlJc w:val="left"/>
      <w:pPr>
        <w:tabs>
          <w:tab w:val="num" w:pos="6120"/>
        </w:tabs>
        <w:ind w:left="6120" w:hanging="360"/>
      </w:pPr>
      <w:rPr>
        <w:rFonts w:ascii="Arial" w:hAnsi="Arial" w:hint="default"/>
      </w:rPr>
    </w:lvl>
  </w:abstractNum>
  <w:abstractNum w:abstractNumId="1" w15:restartNumberingAfterBreak="0">
    <w:nsid w:val="0A7C707F"/>
    <w:multiLevelType w:val="hybridMultilevel"/>
    <w:tmpl w:val="0DEA2D3A"/>
    <w:lvl w:ilvl="0" w:tplc="6EC8469E">
      <w:start w:val="1"/>
      <w:numFmt w:val="bullet"/>
      <w:lvlText w:val="•"/>
      <w:lvlJc w:val="left"/>
      <w:pPr>
        <w:tabs>
          <w:tab w:val="num" w:pos="360"/>
        </w:tabs>
        <w:ind w:left="360" w:hanging="360"/>
      </w:pPr>
      <w:rPr>
        <w:rFonts w:ascii="Arial" w:hAnsi="Arial" w:hint="default"/>
      </w:rPr>
    </w:lvl>
    <w:lvl w:ilvl="1" w:tplc="86480B38">
      <w:start w:val="1"/>
      <w:numFmt w:val="bullet"/>
      <w:lvlText w:val="•"/>
      <w:lvlJc w:val="left"/>
      <w:pPr>
        <w:tabs>
          <w:tab w:val="num" w:pos="1080"/>
        </w:tabs>
        <w:ind w:left="1080" w:hanging="360"/>
      </w:pPr>
      <w:rPr>
        <w:rFonts w:ascii="Arial" w:hAnsi="Arial" w:hint="default"/>
      </w:rPr>
    </w:lvl>
    <w:lvl w:ilvl="2" w:tplc="C5584452">
      <w:numFmt w:val="bullet"/>
      <w:lvlText w:val="•"/>
      <w:lvlJc w:val="left"/>
      <w:pPr>
        <w:tabs>
          <w:tab w:val="num" w:pos="1800"/>
        </w:tabs>
        <w:ind w:left="1800" w:hanging="360"/>
      </w:pPr>
      <w:rPr>
        <w:rFonts w:ascii="Arial" w:hAnsi="Arial" w:hint="default"/>
      </w:rPr>
    </w:lvl>
    <w:lvl w:ilvl="3" w:tplc="8AC2A56A" w:tentative="1">
      <w:start w:val="1"/>
      <w:numFmt w:val="bullet"/>
      <w:lvlText w:val="•"/>
      <w:lvlJc w:val="left"/>
      <w:pPr>
        <w:tabs>
          <w:tab w:val="num" w:pos="2520"/>
        </w:tabs>
        <w:ind w:left="2520" w:hanging="360"/>
      </w:pPr>
      <w:rPr>
        <w:rFonts w:ascii="Arial" w:hAnsi="Arial" w:hint="default"/>
      </w:rPr>
    </w:lvl>
    <w:lvl w:ilvl="4" w:tplc="6F0CBDCE" w:tentative="1">
      <w:start w:val="1"/>
      <w:numFmt w:val="bullet"/>
      <w:lvlText w:val="•"/>
      <w:lvlJc w:val="left"/>
      <w:pPr>
        <w:tabs>
          <w:tab w:val="num" w:pos="3240"/>
        </w:tabs>
        <w:ind w:left="3240" w:hanging="360"/>
      </w:pPr>
      <w:rPr>
        <w:rFonts w:ascii="Arial" w:hAnsi="Arial" w:hint="default"/>
      </w:rPr>
    </w:lvl>
    <w:lvl w:ilvl="5" w:tplc="0FD25184" w:tentative="1">
      <w:start w:val="1"/>
      <w:numFmt w:val="bullet"/>
      <w:lvlText w:val="•"/>
      <w:lvlJc w:val="left"/>
      <w:pPr>
        <w:tabs>
          <w:tab w:val="num" w:pos="3960"/>
        </w:tabs>
        <w:ind w:left="3960" w:hanging="360"/>
      </w:pPr>
      <w:rPr>
        <w:rFonts w:ascii="Arial" w:hAnsi="Arial" w:hint="default"/>
      </w:rPr>
    </w:lvl>
    <w:lvl w:ilvl="6" w:tplc="CAD02982" w:tentative="1">
      <w:start w:val="1"/>
      <w:numFmt w:val="bullet"/>
      <w:lvlText w:val="•"/>
      <w:lvlJc w:val="left"/>
      <w:pPr>
        <w:tabs>
          <w:tab w:val="num" w:pos="4680"/>
        </w:tabs>
        <w:ind w:left="4680" w:hanging="360"/>
      </w:pPr>
      <w:rPr>
        <w:rFonts w:ascii="Arial" w:hAnsi="Arial" w:hint="default"/>
      </w:rPr>
    </w:lvl>
    <w:lvl w:ilvl="7" w:tplc="B6B611D8" w:tentative="1">
      <w:start w:val="1"/>
      <w:numFmt w:val="bullet"/>
      <w:lvlText w:val="•"/>
      <w:lvlJc w:val="left"/>
      <w:pPr>
        <w:tabs>
          <w:tab w:val="num" w:pos="5400"/>
        </w:tabs>
        <w:ind w:left="5400" w:hanging="360"/>
      </w:pPr>
      <w:rPr>
        <w:rFonts w:ascii="Arial" w:hAnsi="Arial" w:hint="default"/>
      </w:rPr>
    </w:lvl>
    <w:lvl w:ilvl="8" w:tplc="11D46AA2"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16B85570"/>
    <w:multiLevelType w:val="hybridMultilevel"/>
    <w:tmpl w:val="FC82D598"/>
    <w:lvl w:ilvl="0" w:tplc="2DCAE71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1B4B4283"/>
    <w:multiLevelType w:val="hybridMultilevel"/>
    <w:tmpl w:val="1C4AC7C0"/>
    <w:lvl w:ilvl="0" w:tplc="7180AA2E">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10E5EFC"/>
    <w:multiLevelType w:val="multilevel"/>
    <w:tmpl w:val="210E5EFC"/>
    <w:lvl w:ilvl="0">
      <w:start w:val="1"/>
      <w:numFmt w:val="bullet"/>
      <w:pStyle w:val="10"/>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6BD6C1B"/>
    <w:multiLevelType w:val="hybridMultilevel"/>
    <w:tmpl w:val="3FD06BD0"/>
    <w:lvl w:ilvl="0" w:tplc="673E4E02">
      <w:start w:val="1"/>
      <w:numFmt w:val="bullet"/>
      <w:lvlText w:val="•"/>
      <w:lvlJc w:val="left"/>
      <w:pPr>
        <w:tabs>
          <w:tab w:val="num" w:pos="720"/>
        </w:tabs>
        <w:ind w:left="720" w:hanging="360"/>
      </w:pPr>
      <w:rPr>
        <w:rFonts w:ascii="Arial" w:hAnsi="Arial" w:hint="default"/>
      </w:rPr>
    </w:lvl>
    <w:lvl w:ilvl="1" w:tplc="03C61A9C">
      <w:start w:val="1"/>
      <w:numFmt w:val="bullet"/>
      <w:lvlText w:val="•"/>
      <w:lvlJc w:val="left"/>
      <w:pPr>
        <w:tabs>
          <w:tab w:val="num" w:pos="1440"/>
        </w:tabs>
        <w:ind w:left="1440" w:hanging="360"/>
      </w:pPr>
      <w:rPr>
        <w:rFonts w:ascii="Arial" w:hAnsi="Arial" w:hint="default"/>
      </w:rPr>
    </w:lvl>
    <w:lvl w:ilvl="2" w:tplc="509840AA">
      <w:numFmt w:val="bullet"/>
      <w:lvlText w:val="•"/>
      <w:lvlJc w:val="left"/>
      <w:pPr>
        <w:tabs>
          <w:tab w:val="num" w:pos="2160"/>
        </w:tabs>
        <w:ind w:left="2160" w:hanging="360"/>
      </w:pPr>
      <w:rPr>
        <w:rFonts w:ascii="Arial" w:hAnsi="Arial" w:hint="default"/>
      </w:rPr>
    </w:lvl>
    <w:lvl w:ilvl="3" w:tplc="4412C272" w:tentative="1">
      <w:start w:val="1"/>
      <w:numFmt w:val="bullet"/>
      <w:lvlText w:val="•"/>
      <w:lvlJc w:val="left"/>
      <w:pPr>
        <w:tabs>
          <w:tab w:val="num" w:pos="2880"/>
        </w:tabs>
        <w:ind w:left="2880" w:hanging="360"/>
      </w:pPr>
      <w:rPr>
        <w:rFonts w:ascii="Arial" w:hAnsi="Arial" w:hint="default"/>
      </w:rPr>
    </w:lvl>
    <w:lvl w:ilvl="4" w:tplc="47A626F4" w:tentative="1">
      <w:start w:val="1"/>
      <w:numFmt w:val="bullet"/>
      <w:lvlText w:val="•"/>
      <w:lvlJc w:val="left"/>
      <w:pPr>
        <w:tabs>
          <w:tab w:val="num" w:pos="3600"/>
        </w:tabs>
        <w:ind w:left="3600" w:hanging="360"/>
      </w:pPr>
      <w:rPr>
        <w:rFonts w:ascii="Arial" w:hAnsi="Arial" w:hint="default"/>
      </w:rPr>
    </w:lvl>
    <w:lvl w:ilvl="5" w:tplc="D48A5AB8" w:tentative="1">
      <w:start w:val="1"/>
      <w:numFmt w:val="bullet"/>
      <w:lvlText w:val="•"/>
      <w:lvlJc w:val="left"/>
      <w:pPr>
        <w:tabs>
          <w:tab w:val="num" w:pos="4320"/>
        </w:tabs>
        <w:ind w:left="4320" w:hanging="360"/>
      </w:pPr>
      <w:rPr>
        <w:rFonts w:ascii="Arial" w:hAnsi="Arial" w:hint="default"/>
      </w:rPr>
    </w:lvl>
    <w:lvl w:ilvl="6" w:tplc="B90EEC26" w:tentative="1">
      <w:start w:val="1"/>
      <w:numFmt w:val="bullet"/>
      <w:lvlText w:val="•"/>
      <w:lvlJc w:val="left"/>
      <w:pPr>
        <w:tabs>
          <w:tab w:val="num" w:pos="5040"/>
        </w:tabs>
        <w:ind w:left="5040" w:hanging="360"/>
      </w:pPr>
      <w:rPr>
        <w:rFonts w:ascii="Arial" w:hAnsi="Arial" w:hint="default"/>
      </w:rPr>
    </w:lvl>
    <w:lvl w:ilvl="7" w:tplc="1F86BEAC" w:tentative="1">
      <w:start w:val="1"/>
      <w:numFmt w:val="bullet"/>
      <w:lvlText w:val="•"/>
      <w:lvlJc w:val="left"/>
      <w:pPr>
        <w:tabs>
          <w:tab w:val="num" w:pos="5760"/>
        </w:tabs>
        <w:ind w:left="5760" w:hanging="360"/>
      </w:pPr>
      <w:rPr>
        <w:rFonts w:ascii="Arial" w:hAnsi="Arial" w:hint="default"/>
      </w:rPr>
    </w:lvl>
    <w:lvl w:ilvl="8" w:tplc="42FAFE0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913D55"/>
    <w:multiLevelType w:val="hybridMultilevel"/>
    <w:tmpl w:val="814E2198"/>
    <w:lvl w:ilvl="0" w:tplc="A1C81294">
      <w:start w:val="1"/>
      <w:numFmt w:val="decimal"/>
      <w:pStyle w:val="1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9251214"/>
    <w:multiLevelType w:val="hybridMultilevel"/>
    <w:tmpl w:val="87A09278"/>
    <w:lvl w:ilvl="0" w:tplc="67CEDA86">
      <w:start w:val="1"/>
      <w:numFmt w:val="bullet"/>
      <w:lvlText w:val="•"/>
      <w:lvlJc w:val="left"/>
      <w:pPr>
        <w:tabs>
          <w:tab w:val="num" w:pos="360"/>
        </w:tabs>
        <w:ind w:left="360" w:hanging="360"/>
      </w:pPr>
      <w:rPr>
        <w:rFonts w:ascii="Arial" w:hAnsi="Arial" w:hint="default"/>
      </w:rPr>
    </w:lvl>
    <w:lvl w:ilvl="1" w:tplc="C7FE04D8">
      <w:start w:val="1"/>
      <w:numFmt w:val="bullet"/>
      <w:lvlText w:val="•"/>
      <w:lvlJc w:val="left"/>
      <w:pPr>
        <w:tabs>
          <w:tab w:val="num" w:pos="1080"/>
        </w:tabs>
        <w:ind w:left="1080" w:hanging="360"/>
      </w:pPr>
      <w:rPr>
        <w:rFonts w:ascii="Arial" w:hAnsi="Arial" w:hint="default"/>
      </w:rPr>
    </w:lvl>
    <w:lvl w:ilvl="2" w:tplc="540E0932">
      <w:numFmt w:val="bullet"/>
      <w:lvlText w:val="•"/>
      <w:lvlJc w:val="left"/>
      <w:pPr>
        <w:tabs>
          <w:tab w:val="num" w:pos="1800"/>
        </w:tabs>
        <w:ind w:left="1800" w:hanging="360"/>
      </w:pPr>
      <w:rPr>
        <w:rFonts w:ascii="Arial" w:hAnsi="Arial" w:hint="default"/>
      </w:rPr>
    </w:lvl>
    <w:lvl w:ilvl="3" w:tplc="1C42880A" w:tentative="1">
      <w:start w:val="1"/>
      <w:numFmt w:val="bullet"/>
      <w:lvlText w:val="•"/>
      <w:lvlJc w:val="left"/>
      <w:pPr>
        <w:tabs>
          <w:tab w:val="num" w:pos="2520"/>
        </w:tabs>
        <w:ind w:left="2520" w:hanging="360"/>
      </w:pPr>
      <w:rPr>
        <w:rFonts w:ascii="Arial" w:hAnsi="Arial" w:hint="default"/>
      </w:rPr>
    </w:lvl>
    <w:lvl w:ilvl="4" w:tplc="88D27650" w:tentative="1">
      <w:start w:val="1"/>
      <w:numFmt w:val="bullet"/>
      <w:lvlText w:val="•"/>
      <w:lvlJc w:val="left"/>
      <w:pPr>
        <w:tabs>
          <w:tab w:val="num" w:pos="3240"/>
        </w:tabs>
        <w:ind w:left="3240" w:hanging="360"/>
      </w:pPr>
      <w:rPr>
        <w:rFonts w:ascii="Arial" w:hAnsi="Arial" w:hint="default"/>
      </w:rPr>
    </w:lvl>
    <w:lvl w:ilvl="5" w:tplc="5CE64110" w:tentative="1">
      <w:start w:val="1"/>
      <w:numFmt w:val="bullet"/>
      <w:lvlText w:val="•"/>
      <w:lvlJc w:val="left"/>
      <w:pPr>
        <w:tabs>
          <w:tab w:val="num" w:pos="3960"/>
        </w:tabs>
        <w:ind w:left="3960" w:hanging="360"/>
      </w:pPr>
      <w:rPr>
        <w:rFonts w:ascii="Arial" w:hAnsi="Arial" w:hint="default"/>
      </w:rPr>
    </w:lvl>
    <w:lvl w:ilvl="6" w:tplc="59BABD78" w:tentative="1">
      <w:start w:val="1"/>
      <w:numFmt w:val="bullet"/>
      <w:lvlText w:val="•"/>
      <w:lvlJc w:val="left"/>
      <w:pPr>
        <w:tabs>
          <w:tab w:val="num" w:pos="4680"/>
        </w:tabs>
        <w:ind w:left="4680" w:hanging="360"/>
      </w:pPr>
      <w:rPr>
        <w:rFonts w:ascii="Arial" w:hAnsi="Arial" w:hint="default"/>
      </w:rPr>
    </w:lvl>
    <w:lvl w:ilvl="7" w:tplc="19985D14" w:tentative="1">
      <w:start w:val="1"/>
      <w:numFmt w:val="bullet"/>
      <w:lvlText w:val="•"/>
      <w:lvlJc w:val="left"/>
      <w:pPr>
        <w:tabs>
          <w:tab w:val="num" w:pos="5400"/>
        </w:tabs>
        <w:ind w:left="5400" w:hanging="360"/>
      </w:pPr>
      <w:rPr>
        <w:rFonts w:ascii="Arial" w:hAnsi="Arial" w:hint="default"/>
      </w:rPr>
    </w:lvl>
    <w:lvl w:ilvl="8" w:tplc="46B27BD8"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FA26C4E"/>
    <w:multiLevelType w:val="hybridMultilevel"/>
    <w:tmpl w:val="84261DB4"/>
    <w:lvl w:ilvl="0" w:tplc="2DCAE71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FC93DCD"/>
    <w:multiLevelType w:val="hybridMultilevel"/>
    <w:tmpl w:val="4FB08656"/>
    <w:lvl w:ilvl="0" w:tplc="0652B0B8">
      <w:start w:val="1"/>
      <w:numFmt w:val="bullet"/>
      <w:lvlText w:val="•"/>
      <w:lvlJc w:val="left"/>
      <w:pPr>
        <w:tabs>
          <w:tab w:val="num" w:pos="360"/>
        </w:tabs>
        <w:ind w:left="360" w:hanging="360"/>
      </w:pPr>
      <w:rPr>
        <w:rFonts w:ascii="Arial" w:hAnsi="Arial" w:hint="default"/>
      </w:rPr>
    </w:lvl>
    <w:lvl w:ilvl="1" w:tplc="FFF89928" w:tentative="1">
      <w:start w:val="1"/>
      <w:numFmt w:val="bullet"/>
      <w:lvlText w:val="•"/>
      <w:lvlJc w:val="left"/>
      <w:pPr>
        <w:tabs>
          <w:tab w:val="num" w:pos="1080"/>
        </w:tabs>
        <w:ind w:left="1080" w:hanging="360"/>
      </w:pPr>
      <w:rPr>
        <w:rFonts w:ascii="Arial" w:hAnsi="Arial" w:hint="default"/>
      </w:rPr>
    </w:lvl>
    <w:lvl w:ilvl="2" w:tplc="FDDC6A24">
      <w:numFmt w:val="bullet"/>
      <w:lvlText w:val="•"/>
      <w:lvlJc w:val="left"/>
      <w:pPr>
        <w:tabs>
          <w:tab w:val="num" w:pos="1800"/>
        </w:tabs>
        <w:ind w:left="1800" w:hanging="360"/>
      </w:pPr>
      <w:rPr>
        <w:rFonts w:ascii="Arial" w:hAnsi="Arial" w:hint="default"/>
      </w:rPr>
    </w:lvl>
    <w:lvl w:ilvl="3" w:tplc="40CE80E2" w:tentative="1">
      <w:start w:val="1"/>
      <w:numFmt w:val="bullet"/>
      <w:lvlText w:val="•"/>
      <w:lvlJc w:val="left"/>
      <w:pPr>
        <w:tabs>
          <w:tab w:val="num" w:pos="2520"/>
        </w:tabs>
        <w:ind w:left="2520" w:hanging="360"/>
      </w:pPr>
      <w:rPr>
        <w:rFonts w:ascii="Arial" w:hAnsi="Arial" w:hint="default"/>
      </w:rPr>
    </w:lvl>
    <w:lvl w:ilvl="4" w:tplc="C1206BB8" w:tentative="1">
      <w:start w:val="1"/>
      <w:numFmt w:val="bullet"/>
      <w:lvlText w:val="•"/>
      <w:lvlJc w:val="left"/>
      <w:pPr>
        <w:tabs>
          <w:tab w:val="num" w:pos="3240"/>
        </w:tabs>
        <w:ind w:left="3240" w:hanging="360"/>
      </w:pPr>
      <w:rPr>
        <w:rFonts w:ascii="Arial" w:hAnsi="Arial" w:hint="default"/>
      </w:rPr>
    </w:lvl>
    <w:lvl w:ilvl="5" w:tplc="DA663132" w:tentative="1">
      <w:start w:val="1"/>
      <w:numFmt w:val="bullet"/>
      <w:lvlText w:val="•"/>
      <w:lvlJc w:val="left"/>
      <w:pPr>
        <w:tabs>
          <w:tab w:val="num" w:pos="3960"/>
        </w:tabs>
        <w:ind w:left="3960" w:hanging="360"/>
      </w:pPr>
      <w:rPr>
        <w:rFonts w:ascii="Arial" w:hAnsi="Arial" w:hint="default"/>
      </w:rPr>
    </w:lvl>
    <w:lvl w:ilvl="6" w:tplc="94CE4910" w:tentative="1">
      <w:start w:val="1"/>
      <w:numFmt w:val="bullet"/>
      <w:lvlText w:val="•"/>
      <w:lvlJc w:val="left"/>
      <w:pPr>
        <w:tabs>
          <w:tab w:val="num" w:pos="4680"/>
        </w:tabs>
        <w:ind w:left="4680" w:hanging="360"/>
      </w:pPr>
      <w:rPr>
        <w:rFonts w:ascii="Arial" w:hAnsi="Arial" w:hint="default"/>
      </w:rPr>
    </w:lvl>
    <w:lvl w:ilvl="7" w:tplc="6422DB4A" w:tentative="1">
      <w:start w:val="1"/>
      <w:numFmt w:val="bullet"/>
      <w:lvlText w:val="•"/>
      <w:lvlJc w:val="left"/>
      <w:pPr>
        <w:tabs>
          <w:tab w:val="num" w:pos="5400"/>
        </w:tabs>
        <w:ind w:left="5400" w:hanging="360"/>
      </w:pPr>
      <w:rPr>
        <w:rFonts w:ascii="Arial" w:hAnsi="Arial" w:hint="default"/>
      </w:rPr>
    </w:lvl>
    <w:lvl w:ilvl="8" w:tplc="31F28EFC"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51602042"/>
    <w:multiLevelType w:val="hybridMultilevel"/>
    <w:tmpl w:val="4CCE083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5AB462D"/>
    <w:multiLevelType w:val="hybridMultilevel"/>
    <w:tmpl w:val="E864F4C2"/>
    <w:lvl w:ilvl="0" w:tplc="7E144E3A">
      <w:start w:val="1"/>
      <w:numFmt w:val="bullet"/>
      <w:lvlText w:val="•"/>
      <w:lvlJc w:val="left"/>
      <w:pPr>
        <w:tabs>
          <w:tab w:val="num" w:pos="360"/>
        </w:tabs>
        <w:ind w:left="360" w:hanging="360"/>
      </w:pPr>
      <w:rPr>
        <w:rFonts w:ascii="Arial" w:hAnsi="Arial" w:hint="default"/>
      </w:rPr>
    </w:lvl>
    <w:lvl w:ilvl="1" w:tplc="55228904">
      <w:start w:val="1"/>
      <w:numFmt w:val="bullet"/>
      <w:lvlText w:val="•"/>
      <w:lvlJc w:val="left"/>
      <w:pPr>
        <w:tabs>
          <w:tab w:val="num" w:pos="1080"/>
        </w:tabs>
        <w:ind w:left="1080" w:hanging="360"/>
      </w:pPr>
      <w:rPr>
        <w:rFonts w:ascii="Arial" w:hAnsi="Arial" w:hint="default"/>
      </w:rPr>
    </w:lvl>
    <w:lvl w:ilvl="2" w:tplc="C23AD62A">
      <w:numFmt w:val="bullet"/>
      <w:lvlText w:val="•"/>
      <w:lvlJc w:val="left"/>
      <w:pPr>
        <w:tabs>
          <w:tab w:val="num" w:pos="1800"/>
        </w:tabs>
        <w:ind w:left="1800" w:hanging="360"/>
      </w:pPr>
      <w:rPr>
        <w:rFonts w:ascii="Arial" w:hAnsi="Arial" w:hint="default"/>
      </w:rPr>
    </w:lvl>
    <w:lvl w:ilvl="3" w:tplc="9A72A002" w:tentative="1">
      <w:start w:val="1"/>
      <w:numFmt w:val="bullet"/>
      <w:lvlText w:val="•"/>
      <w:lvlJc w:val="left"/>
      <w:pPr>
        <w:tabs>
          <w:tab w:val="num" w:pos="2520"/>
        </w:tabs>
        <w:ind w:left="2520" w:hanging="360"/>
      </w:pPr>
      <w:rPr>
        <w:rFonts w:ascii="Arial" w:hAnsi="Arial" w:hint="default"/>
      </w:rPr>
    </w:lvl>
    <w:lvl w:ilvl="4" w:tplc="FA8A043C" w:tentative="1">
      <w:start w:val="1"/>
      <w:numFmt w:val="bullet"/>
      <w:lvlText w:val="•"/>
      <w:lvlJc w:val="left"/>
      <w:pPr>
        <w:tabs>
          <w:tab w:val="num" w:pos="3240"/>
        </w:tabs>
        <w:ind w:left="3240" w:hanging="360"/>
      </w:pPr>
      <w:rPr>
        <w:rFonts w:ascii="Arial" w:hAnsi="Arial" w:hint="default"/>
      </w:rPr>
    </w:lvl>
    <w:lvl w:ilvl="5" w:tplc="E02E01D0" w:tentative="1">
      <w:start w:val="1"/>
      <w:numFmt w:val="bullet"/>
      <w:lvlText w:val="•"/>
      <w:lvlJc w:val="left"/>
      <w:pPr>
        <w:tabs>
          <w:tab w:val="num" w:pos="3960"/>
        </w:tabs>
        <w:ind w:left="3960" w:hanging="360"/>
      </w:pPr>
      <w:rPr>
        <w:rFonts w:ascii="Arial" w:hAnsi="Arial" w:hint="default"/>
      </w:rPr>
    </w:lvl>
    <w:lvl w:ilvl="6" w:tplc="F8A2E768" w:tentative="1">
      <w:start w:val="1"/>
      <w:numFmt w:val="bullet"/>
      <w:lvlText w:val="•"/>
      <w:lvlJc w:val="left"/>
      <w:pPr>
        <w:tabs>
          <w:tab w:val="num" w:pos="4680"/>
        </w:tabs>
        <w:ind w:left="4680" w:hanging="360"/>
      </w:pPr>
      <w:rPr>
        <w:rFonts w:ascii="Arial" w:hAnsi="Arial" w:hint="default"/>
      </w:rPr>
    </w:lvl>
    <w:lvl w:ilvl="7" w:tplc="20326828" w:tentative="1">
      <w:start w:val="1"/>
      <w:numFmt w:val="bullet"/>
      <w:lvlText w:val="•"/>
      <w:lvlJc w:val="left"/>
      <w:pPr>
        <w:tabs>
          <w:tab w:val="num" w:pos="5400"/>
        </w:tabs>
        <w:ind w:left="5400" w:hanging="360"/>
      </w:pPr>
      <w:rPr>
        <w:rFonts w:ascii="Arial" w:hAnsi="Arial" w:hint="default"/>
      </w:rPr>
    </w:lvl>
    <w:lvl w:ilvl="8" w:tplc="3614F4D8"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9" w15:restartNumberingAfterBreak="0">
    <w:nsid w:val="74CA3A4F"/>
    <w:multiLevelType w:val="hybridMultilevel"/>
    <w:tmpl w:val="36B293E4"/>
    <w:lvl w:ilvl="0" w:tplc="106A2B68">
      <w:start w:val="1"/>
      <w:numFmt w:val="bullet"/>
      <w:lvlText w:val="•"/>
      <w:lvlJc w:val="left"/>
      <w:pPr>
        <w:tabs>
          <w:tab w:val="num" w:pos="360"/>
        </w:tabs>
        <w:ind w:left="360" w:hanging="360"/>
      </w:pPr>
      <w:rPr>
        <w:rFonts w:ascii="Arial" w:hAnsi="Arial" w:hint="default"/>
      </w:rPr>
    </w:lvl>
    <w:lvl w:ilvl="1" w:tplc="970AEF70">
      <w:start w:val="1"/>
      <w:numFmt w:val="bullet"/>
      <w:lvlText w:val="•"/>
      <w:lvlJc w:val="left"/>
      <w:pPr>
        <w:tabs>
          <w:tab w:val="num" w:pos="1080"/>
        </w:tabs>
        <w:ind w:left="1080" w:hanging="360"/>
      </w:pPr>
      <w:rPr>
        <w:rFonts w:ascii="Arial" w:hAnsi="Arial" w:hint="default"/>
      </w:rPr>
    </w:lvl>
    <w:lvl w:ilvl="2" w:tplc="2A8A5DF0">
      <w:numFmt w:val="bullet"/>
      <w:lvlText w:val="•"/>
      <w:lvlJc w:val="left"/>
      <w:pPr>
        <w:tabs>
          <w:tab w:val="num" w:pos="1800"/>
        </w:tabs>
        <w:ind w:left="1800" w:hanging="360"/>
      </w:pPr>
      <w:rPr>
        <w:rFonts w:ascii="Arial" w:hAnsi="Arial" w:hint="default"/>
      </w:rPr>
    </w:lvl>
    <w:lvl w:ilvl="3" w:tplc="33E8D812">
      <w:numFmt w:val="bullet"/>
      <w:lvlText w:val="–"/>
      <w:lvlJc w:val="left"/>
      <w:pPr>
        <w:tabs>
          <w:tab w:val="num" w:pos="2520"/>
        </w:tabs>
        <w:ind w:left="2520" w:hanging="360"/>
      </w:pPr>
      <w:rPr>
        <w:rFonts w:ascii="Arial" w:hAnsi="Arial" w:hint="default"/>
      </w:rPr>
    </w:lvl>
    <w:lvl w:ilvl="4" w:tplc="DC5AF9C4" w:tentative="1">
      <w:start w:val="1"/>
      <w:numFmt w:val="bullet"/>
      <w:lvlText w:val="•"/>
      <w:lvlJc w:val="left"/>
      <w:pPr>
        <w:tabs>
          <w:tab w:val="num" w:pos="3240"/>
        </w:tabs>
        <w:ind w:left="3240" w:hanging="360"/>
      </w:pPr>
      <w:rPr>
        <w:rFonts w:ascii="Arial" w:hAnsi="Arial" w:hint="default"/>
      </w:rPr>
    </w:lvl>
    <w:lvl w:ilvl="5" w:tplc="5B541910" w:tentative="1">
      <w:start w:val="1"/>
      <w:numFmt w:val="bullet"/>
      <w:lvlText w:val="•"/>
      <w:lvlJc w:val="left"/>
      <w:pPr>
        <w:tabs>
          <w:tab w:val="num" w:pos="3960"/>
        </w:tabs>
        <w:ind w:left="3960" w:hanging="360"/>
      </w:pPr>
      <w:rPr>
        <w:rFonts w:ascii="Arial" w:hAnsi="Arial" w:hint="default"/>
      </w:rPr>
    </w:lvl>
    <w:lvl w:ilvl="6" w:tplc="F8848CE0" w:tentative="1">
      <w:start w:val="1"/>
      <w:numFmt w:val="bullet"/>
      <w:lvlText w:val="•"/>
      <w:lvlJc w:val="left"/>
      <w:pPr>
        <w:tabs>
          <w:tab w:val="num" w:pos="4680"/>
        </w:tabs>
        <w:ind w:left="4680" w:hanging="360"/>
      </w:pPr>
      <w:rPr>
        <w:rFonts w:ascii="Arial" w:hAnsi="Arial" w:hint="default"/>
      </w:rPr>
    </w:lvl>
    <w:lvl w:ilvl="7" w:tplc="08924632" w:tentative="1">
      <w:start w:val="1"/>
      <w:numFmt w:val="bullet"/>
      <w:lvlText w:val="•"/>
      <w:lvlJc w:val="left"/>
      <w:pPr>
        <w:tabs>
          <w:tab w:val="num" w:pos="5400"/>
        </w:tabs>
        <w:ind w:left="5400" w:hanging="360"/>
      </w:pPr>
      <w:rPr>
        <w:rFonts w:ascii="Arial" w:hAnsi="Arial" w:hint="default"/>
      </w:rPr>
    </w:lvl>
    <w:lvl w:ilvl="8" w:tplc="3FCE1650"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777103BA"/>
    <w:multiLevelType w:val="hybridMultilevel"/>
    <w:tmpl w:val="5364835A"/>
    <w:lvl w:ilvl="0" w:tplc="2DCAE716">
      <w:start w:val="1"/>
      <w:numFmt w:val="bullet"/>
      <w:lvlText w:val="•"/>
      <w:lvlJc w:val="left"/>
      <w:pPr>
        <w:ind w:left="520" w:hanging="420"/>
      </w:pPr>
      <w:rPr>
        <w:rFonts w:ascii="Arial" w:hAnsi="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
  </w:num>
  <w:num w:numId="2">
    <w:abstractNumId w:val="10"/>
  </w:num>
  <w:num w:numId="3">
    <w:abstractNumId w:val="13"/>
  </w:num>
  <w:num w:numId="4">
    <w:abstractNumId w:val="18"/>
  </w:num>
  <w:num w:numId="5">
    <w:abstractNumId w:val="17"/>
  </w:num>
  <w:num w:numId="6">
    <w:abstractNumId w:val="8"/>
  </w:num>
  <w:num w:numId="7">
    <w:abstractNumId w:val="15"/>
  </w:num>
  <w:num w:numId="8">
    <w:abstractNumId w:val="21"/>
  </w:num>
  <w:num w:numId="9">
    <w:abstractNumId w:val="7"/>
  </w:num>
  <w:num w:numId="10">
    <w:abstractNumId w:val="4"/>
  </w:num>
  <w:num w:numId="11">
    <w:abstractNumId w:val="5"/>
  </w:num>
  <w:num w:numId="12">
    <w:abstractNumId w:val="11"/>
  </w:num>
  <w:num w:numId="13">
    <w:abstractNumId w:val="0"/>
  </w:num>
  <w:num w:numId="14">
    <w:abstractNumId w:val="1"/>
  </w:num>
  <w:num w:numId="15">
    <w:abstractNumId w:val="19"/>
  </w:num>
  <w:num w:numId="16">
    <w:abstractNumId w:val="16"/>
  </w:num>
  <w:num w:numId="17">
    <w:abstractNumId w:val="9"/>
  </w:num>
  <w:num w:numId="18">
    <w:abstractNumId w:val="12"/>
  </w:num>
  <w:num w:numId="19">
    <w:abstractNumId w:val="14"/>
  </w:num>
  <w:num w:numId="20">
    <w:abstractNumId w:val="6"/>
  </w:num>
  <w:num w:numId="21">
    <w:abstractNumId w:val="20"/>
  </w:num>
  <w:num w:numId="22">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F4"/>
    <w:rsid w:val="00002079"/>
    <w:rsid w:val="00002201"/>
    <w:rsid w:val="00002E68"/>
    <w:rsid w:val="000046FC"/>
    <w:rsid w:val="000052A1"/>
    <w:rsid w:val="000053CD"/>
    <w:rsid w:val="000059BB"/>
    <w:rsid w:val="000059D0"/>
    <w:rsid w:val="00005B0B"/>
    <w:rsid w:val="000063C5"/>
    <w:rsid w:val="0000649E"/>
    <w:rsid w:val="00006F04"/>
    <w:rsid w:val="00007883"/>
    <w:rsid w:val="000108C4"/>
    <w:rsid w:val="000116BD"/>
    <w:rsid w:val="00012217"/>
    <w:rsid w:val="000122DC"/>
    <w:rsid w:val="00013738"/>
    <w:rsid w:val="00014963"/>
    <w:rsid w:val="00014C47"/>
    <w:rsid w:val="00014E7F"/>
    <w:rsid w:val="00014FFF"/>
    <w:rsid w:val="00015497"/>
    <w:rsid w:val="00015C85"/>
    <w:rsid w:val="00016561"/>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CB6"/>
    <w:rsid w:val="00024EBF"/>
    <w:rsid w:val="000256A1"/>
    <w:rsid w:val="00026296"/>
    <w:rsid w:val="00026904"/>
    <w:rsid w:val="00026A59"/>
    <w:rsid w:val="00026F5D"/>
    <w:rsid w:val="0002723D"/>
    <w:rsid w:val="00027D13"/>
    <w:rsid w:val="00027E56"/>
    <w:rsid w:val="00030956"/>
    <w:rsid w:val="00031165"/>
    <w:rsid w:val="00031383"/>
    <w:rsid w:val="00031BF7"/>
    <w:rsid w:val="00031CC0"/>
    <w:rsid w:val="00031EF5"/>
    <w:rsid w:val="000323D5"/>
    <w:rsid w:val="00032561"/>
    <w:rsid w:val="000326E2"/>
    <w:rsid w:val="00032B28"/>
    <w:rsid w:val="00032BB2"/>
    <w:rsid w:val="00032D1A"/>
    <w:rsid w:val="00033F47"/>
    <w:rsid w:val="00034BF3"/>
    <w:rsid w:val="00034F28"/>
    <w:rsid w:val="0003564D"/>
    <w:rsid w:val="000365C5"/>
    <w:rsid w:val="000368DA"/>
    <w:rsid w:val="00037162"/>
    <w:rsid w:val="0003799A"/>
    <w:rsid w:val="000402AB"/>
    <w:rsid w:val="0004043F"/>
    <w:rsid w:val="00040AE3"/>
    <w:rsid w:val="00040C0D"/>
    <w:rsid w:val="000418F1"/>
    <w:rsid w:val="00041AF5"/>
    <w:rsid w:val="0004270D"/>
    <w:rsid w:val="00044123"/>
    <w:rsid w:val="0004445D"/>
    <w:rsid w:val="00044985"/>
    <w:rsid w:val="00045776"/>
    <w:rsid w:val="00045917"/>
    <w:rsid w:val="00045975"/>
    <w:rsid w:val="00045EEA"/>
    <w:rsid w:val="00045FD7"/>
    <w:rsid w:val="00046316"/>
    <w:rsid w:val="00047059"/>
    <w:rsid w:val="0004729B"/>
    <w:rsid w:val="00047A83"/>
    <w:rsid w:val="000503DF"/>
    <w:rsid w:val="000505B8"/>
    <w:rsid w:val="0005087A"/>
    <w:rsid w:val="00050DA6"/>
    <w:rsid w:val="00050DBE"/>
    <w:rsid w:val="00051233"/>
    <w:rsid w:val="0005130D"/>
    <w:rsid w:val="0005167F"/>
    <w:rsid w:val="0005187B"/>
    <w:rsid w:val="00052053"/>
    <w:rsid w:val="0005245F"/>
    <w:rsid w:val="00052AC5"/>
    <w:rsid w:val="00053083"/>
    <w:rsid w:val="0005317F"/>
    <w:rsid w:val="0005366B"/>
    <w:rsid w:val="00053AB0"/>
    <w:rsid w:val="00054062"/>
    <w:rsid w:val="00055332"/>
    <w:rsid w:val="000557C9"/>
    <w:rsid w:val="00055AD9"/>
    <w:rsid w:val="00056CBD"/>
    <w:rsid w:val="00056EAE"/>
    <w:rsid w:val="00057673"/>
    <w:rsid w:val="00057835"/>
    <w:rsid w:val="0005790C"/>
    <w:rsid w:val="00057CB7"/>
    <w:rsid w:val="000601AF"/>
    <w:rsid w:val="00060D25"/>
    <w:rsid w:val="00060DC3"/>
    <w:rsid w:val="000613A2"/>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6C3"/>
    <w:rsid w:val="000707E0"/>
    <w:rsid w:val="000707F9"/>
    <w:rsid w:val="00070E01"/>
    <w:rsid w:val="00071608"/>
    <w:rsid w:val="0007164F"/>
    <w:rsid w:val="00071DB0"/>
    <w:rsid w:val="000721DA"/>
    <w:rsid w:val="000723F1"/>
    <w:rsid w:val="00072FAF"/>
    <w:rsid w:val="00073D2A"/>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2D0B"/>
    <w:rsid w:val="000834ED"/>
    <w:rsid w:val="0008419B"/>
    <w:rsid w:val="0008469A"/>
    <w:rsid w:val="0008565C"/>
    <w:rsid w:val="00085AC1"/>
    <w:rsid w:val="00085B28"/>
    <w:rsid w:val="00085C18"/>
    <w:rsid w:val="00085E80"/>
    <w:rsid w:val="000860C0"/>
    <w:rsid w:val="000865C0"/>
    <w:rsid w:val="0008727B"/>
    <w:rsid w:val="0008742B"/>
    <w:rsid w:val="00087D25"/>
    <w:rsid w:val="0009044A"/>
    <w:rsid w:val="00090604"/>
    <w:rsid w:val="000906DD"/>
    <w:rsid w:val="00090C45"/>
    <w:rsid w:val="00092023"/>
    <w:rsid w:val="000923CF"/>
    <w:rsid w:val="0009333B"/>
    <w:rsid w:val="000947DE"/>
    <w:rsid w:val="000948ED"/>
    <w:rsid w:val="0009490A"/>
    <w:rsid w:val="00094940"/>
    <w:rsid w:val="00094AE2"/>
    <w:rsid w:val="00094DD8"/>
    <w:rsid w:val="0009544E"/>
    <w:rsid w:val="0009612A"/>
    <w:rsid w:val="000967AD"/>
    <w:rsid w:val="000973F5"/>
    <w:rsid w:val="00097608"/>
    <w:rsid w:val="00097838"/>
    <w:rsid w:val="0009783A"/>
    <w:rsid w:val="00097B7E"/>
    <w:rsid w:val="00097C02"/>
    <w:rsid w:val="000A0069"/>
    <w:rsid w:val="000A016B"/>
    <w:rsid w:val="000A0E7D"/>
    <w:rsid w:val="000A16D1"/>
    <w:rsid w:val="000A1CF5"/>
    <w:rsid w:val="000A244A"/>
    <w:rsid w:val="000A2529"/>
    <w:rsid w:val="000A3647"/>
    <w:rsid w:val="000A3954"/>
    <w:rsid w:val="000A471D"/>
    <w:rsid w:val="000A5151"/>
    <w:rsid w:val="000A5594"/>
    <w:rsid w:val="000A5943"/>
    <w:rsid w:val="000A5ABE"/>
    <w:rsid w:val="000A5CD9"/>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6711"/>
    <w:rsid w:val="000B73D6"/>
    <w:rsid w:val="000B770A"/>
    <w:rsid w:val="000C00A2"/>
    <w:rsid w:val="000C0153"/>
    <w:rsid w:val="000C0293"/>
    <w:rsid w:val="000C053E"/>
    <w:rsid w:val="000C0A4B"/>
    <w:rsid w:val="000C28E8"/>
    <w:rsid w:val="000C2EF7"/>
    <w:rsid w:val="000C322C"/>
    <w:rsid w:val="000C3874"/>
    <w:rsid w:val="000C3D1C"/>
    <w:rsid w:val="000C4338"/>
    <w:rsid w:val="000C440D"/>
    <w:rsid w:val="000C458A"/>
    <w:rsid w:val="000C47D0"/>
    <w:rsid w:val="000C4D56"/>
    <w:rsid w:val="000C50BD"/>
    <w:rsid w:val="000C5D17"/>
    <w:rsid w:val="000C5FCB"/>
    <w:rsid w:val="000C67EF"/>
    <w:rsid w:val="000C6B58"/>
    <w:rsid w:val="000C7058"/>
    <w:rsid w:val="000C7687"/>
    <w:rsid w:val="000C7887"/>
    <w:rsid w:val="000C7AAC"/>
    <w:rsid w:val="000C7C7C"/>
    <w:rsid w:val="000D02AA"/>
    <w:rsid w:val="000D0B01"/>
    <w:rsid w:val="000D0EE7"/>
    <w:rsid w:val="000D1172"/>
    <w:rsid w:val="000D12D4"/>
    <w:rsid w:val="000D1FEC"/>
    <w:rsid w:val="000D22DB"/>
    <w:rsid w:val="000D2359"/>
    <w:rsid w:val="000D29C0"/>
    <w:rsid w:val="000D2BCF"/>
    <w:rsid w:val="000D355E"/>
    <w:rsid w:val="000D4143"/>
    <w:rsid w:val="000D4391"/>
    <w:rsid w:val="000D46F2"/>
    <w:rsid w:val="000D4706"/>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468"/>
    <w:rsid w:val="000E3503"/>
    <w:rsid w:val="000E3995"/>
    <w:rsid w:val="000E3DDF"/>
    <w:rsid w:val="000E3E80"/>
    <w:rsid w:val="000E41EC"/>
    <w:rsid w:val="000E4890"/>
    <w:rsid w:val="000E5033"/>
    <w:rsid w:val="000E51BF"/>
    <w:rsid w:val="000E692C"/>
    <w:rsid w:val="000E6B6B"/>
    <w:rsid w:val="000E72B4"/>
    <w:rsid w:val="000E79C6"/>
    <w:rsid w:val="000E7FC4"/>
    <w:rsid w:val="000F02AF"/>
    <w:rsid w:val="000F031A"/>
    <w:rsid w:val="000F0576"/>
    <w:rsid w:val="000F0F33"/>
    <w:rsid w:val="000F177A"/>
    <w:rsid w:val="000F271E"/>
    <w:rsid w:val="000F283B"/>
    <w:rsid w:val="000F2D74"/>
    <w:rsid w:val="000F328C"/>
    <w:rsid w:val="000F42D3"/>
    <w:rsid w:val="000F4489"/>
    <w:rsid w:val="000F4599"/>
    <w:rsid w:val="000F50B4"/>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1CB"/>
    <w:rsid w:val="00104353"/>
    <w:rsid w:val="00104A73"/>
    <w:rsid w:val="001051FC"/>
    <w:rsid w:val="0010552D"/>
    <w:rsid w:val="001059E2"/>
    <w:rsid w:val="00105D85"/>
    <w:rsid w:val="00105FAF"/>
    <w:rsid w:val="0010684E"/>
    <w:rsid w:val="00106996"/>
    <w:rsid w:val="00106A89"/>
    <w:rsid w:val="001076AC"/>
    <w:rsid w:val="00111201"/>
    <w:rsid w:val="00111828"/>
    <w:rsid w:val="001118F1"/>
    <w:rsid w:val="0011274D"/>
    <w:rsid w:val="0011282B"/>
    <w:rsid w:val="00112969"/>
    <w:rsid w:val="00112D66"/>
    <w:rsid w:val="00112DDC"/>
    <w:rsid w:val="00113F79"/>
    <w:rsid w:val="00114108"/>
    <w:rsid w:val="001145CD"/>
    <w:rsid w:val="00114764"/>
    <w:rsid w:val="00115AEF"/>
    <w:rsid w:val="00116080"/>
    <w:rsid w:val="00116250"/>
    <w:rsid w:val="00116445"/>
    <w:rsid w:val="00116DF7"/>
    <w:rsid w:val="00117262"/>
    <w:rsid w:val="00117964"/>
    <w:rsid w:val="00120BBB"/>
    <w:rsid w:val="0012120A"/>
    <w:rsid w:val="00122E67"/>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30"/>
    <w:rsid w:val="001317D0"/>
    <w:rsid w:val="00131F11"/>
    <w:rsid w:val="0013293B"/>
    <w:rsid w:val="001329BF"/>
    <w:rsid w:val="00132B1C"/>
    <w:rsid w:val="00132D1F"/>
    <w:rsid w:val="00133347"/>
    <w:rsid w:val="00133696"/>
    <w:rsid w:val="00133EB9"/>
    <w:rsid w:val="0013405A"/>
    <w:rsid w:val="0013425F"/>
    <w:rsid w:val="00134806"/>
    <w:rsid w:val="00134B04"/>
    <w:rsid w:val="0013512A"/>
    <w:rsid w:val="00135141"/>
    <w:rsid w:val="00135566"/>
    <w:rsid w:val="00135898"/>
    <w:rsid w:val="00135C70"/>
    <w:rsid w:val="00136B9F"/>
    <w:rsid w:val="00136ECA"/>
    <w:rsid w:val="001375DC"/>
    <w:rsid w:val="00137A05"/>
    <w:rsid w:val="00137C8F"/>
    <w:rsid w:val="001409DE"/>
    <w:rsid w:val="00140CB7"/>
    <w:rsid w:val="00140E59"/>
    <w:rsid w:val="00140F21"/>
    <w:rsid w:val="001420CF"/>
    <w:rsid w:val="0014221C"/>
    <w:rsid w:val="00142A41"/>
    <w:rsid w:val="00143119"/>
    <w:rsid w:val="00143480"/>
    <w:rsid w:val="00143488"/>
    <w:rsid w:val="00143759"/>
    <w:rsid w:val="00143C8B"/>
    <w:rsid w:val="00143F56"/>
    <w:rsid w:val="00143FB3"/>
    <w:rsid w:val="001440A5"/>
    <w:rsid w:val="001446B1"/>
    <w:rsid w:val="001448B7"/>
    <w:rsid w:val="001449E7"/>
    <w:rsid w:val="0014515A"/>
    <w:rsid w:val="00146015"/>
    <w:rsid w:val="001460BE"/>
    <w:rsid w:val="001462C7"/>
    <w:rsid w:val="0014798E"/>
    <w:rsid w:val="00151161"/>
    <w:rsid w:val="00151719"/>
    <w:rsid w:val="0015196F"/>
    <w:rsid w:val="00151DCD"/>
    <w:rsid w:val="00152797"/>
    <w:rsid w:val="00152BC7"/>
    <w:rsid w:val="00152FE6"/>
    <w:rsid w:val="00153034"/>
    <w:rsid w:val="00153A5B"/>
    <w:rsid w:val="00154183"/>
    <w:rsid w:val="00154797"/>
    <w:rsid w:val="00155D37"/>
    <w:rsid w:val="00155DD7"/>
    <w:rsid w:val="001567CB"/>
    <w:rsid w:val="00156FA1"/>
    <w:rsid w:val="0015714C"/>
    <w:rsid w:val="00157609"/>
    <w:rsid w:val="0015782E"/>
    <w:rsid w:val="00157C9C"/>
    <w:rsid w:val="0016089E"/>
    <w:rsid w:val="00160B35"/>
    <w:rsid w:val="00160B74"/>
    <w:rsid w:val="00160C9C"/>
    <w:rsid w:val="001613C9"/>
    <w:rsid w:val="00161583"/>
    <w:rsid w:val="00161DBC"/>
    <w:rsid w:val="00162BF8"/>
    <w:rsid w:val="00162C66"/>
    <w:rsid w:val="0016305C"/>
    <w:rsid w:val="001639F7"/>
    <w:rsid w:val="00163D7E"/>
    <w:rsid w:val="001645B2"/>
    <w:rsid w:val="00164D63"/>
    <w:rsid w:val="00164FD6"/>
    <w:rsid w:val="00165767"/>
    <w:rsid w:val="001657A1"/>
    <w:rsid w:val="0016586E"/>
    <w:rsid w:val="00165CF7"/>
    <w:rsid w:val="001668D7"/>
    <w:rsid w:val="00166B2E"/>
    <w:rsid w:val="00166E19"/>
    <w:rsid w:val="0016727F"/>
    <w:rsid w:val="0016752D"/>
    <w:rsid w:val="0016772E"/>
    <w:rsid w:val="00167BA0"/>
    <w:rsid w:val="00167F46"/>
    <w:rsid w:val="001705AC"/>
    <w:rsid w:val="00170A94"/>
    <w:rsid w:val="00170B22"/>
    <w:rsid w:val="001713BB"/>
    <w:rsid w:val="00171A29"/>
    <w:rsid w:val="00171D17"/>
    <w:rsid w:val="00173B5D"/>
    <w:rsid w:val="00174C11"/>
    <w:rsid w:val="00175090"/>
    <w:rsid w:val="00176AED"/>
    <w:rsid w:val="001779C0"/>
    <w:rsid w:val="00177C30"/>
    <w:rsid w:val="001804BE"/>
    <w:rsid w:val="001813BA"/>
    <w:rsid w:val="00181AD5"/>
    <w:rsid w:val="001822D6"/>
    <w:rsid w:val="001824D1"/>
    <w:rsid w:val="00182D6C"/>
    <w:rsid w:val="0018314E"/>
    <w:rsid w:val="001838A1"/>
    <w:rsid w:val="00184134"/>
    <w:rsid w:val="001841B0"/>
    <w:rsid w:val="00184991"/>
    <w:rsid w:val="00184AF3"/>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570E"/>
    <w:rsid w:val="001961BC"/>
    <w:rsid w:val="00196949"/>
    <w:rsid w:val="001972E1"/>
    <w:rsid w:val="0019742B"/>
    <w:rsid w:val="0019781D"/>
    <w:rsid w:val="001A070B"/>
    <w:rsid w:val="001A080F"/>
    <w:rsid w:val="001A08FF"/>
    <w:rsid w:val="001A094C"/>
    <w:rsid w:val="001A0B4B"/>
    <w:rsid w:val="001A183C"/>
    <w:rsid w:val="001A2071"/>
    <w:rsid w:val="001A2EA7"/>
    <w:rsid w:val="001A41ED"/>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668C"/>
    <w:rsid w:val="001B7033"/>
    <w:rsid w:val="001B708E"/>
    <w:rsid w:val="001B72DC"/>
    <w:rsid w:val="001C0D1E"/>
    <w:rsid w:val="001C1240"/>
    <w:rsid w:val="001C1BB3"/>
    <w:rsid w:val="001C23E8"/>
    <w:rsid w:val="001C2F02"/>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BFE"/>
    <w:rsid w:val="001D1C24"/>
    <w:rsid w:val="001D1F10"/>
    <w:rsid w:val="001D200C"/>
    <w:rsid w:val="001D2337"/>
    <w:rsid w:val="001D272D"/>
    <w:rsid w:val="001D2A3D"/>
    <w:rsid w:val="001D2AD5"/>
    <w:rsid w:val="001D2D1D"/>
    <w:rsid w:val="001D330C"/>
    <w:rsid w:val="001D3743"/>
    <w:rsid w:val="001D392E"/>
    <w:rsid w:val="001D451A"/>
    <w:rsid w:val="001D4717"/>
    <w:rsid w:val="001D4AC5"/>
    <w:rsid w:val="001D4C3D"/>
    <w:rsid w:val="001D4F42"/>
    <w:rsid w:val="001D509A"/>
    <w:rsid w:val="001D5249"/>
    <w:rsid w:val="001D53AF"/>
    <w:rsid w:val="001D54EC"/>
    <w:rsid w:val="001D5AD8"/>
    <w:rsid w:val="001D6045"/>
    <w:rsid w:val="001D66ED"/>
    <w:rsid w:val="001D6981"/>
    <w:rsid w:val="001D6DE8"/>
    <w:rsid w:val="001D7175"/>
    <w:rsid w:val="001D79A6"/>
    <w:rsid w:val="001D7D1D"/>
    <w:rsid w:val="001E028D"/>
    <w:rsid w:val="001E0399"/>
    <w:rsid w:val="001E0870"/>
    <w:rsid w:val="001E0C9B"/>
    <w:rsid w:val="001E112C"/>
    <w:rsid w:val="001E15C2"/>
    <w:rsid w:val="001E19B1"/>
    <w:rsid w:val="001E19CB"/>
    <w:rsid w:val="001E1E0F"/>
    <w:rsid w:val="001E2050"/>
    <w:rsid w:val="001E2910"/>
    <w:rsid w:val="001E3425"/>
    <w:rsid w:val="001E36E8"/>
    <w:rsid w:val="001E3816"/>
    <w:rsid w:val="001E399C"/>
    <w:rsid w:val="001E3ABE"/>
    <w:rsid w:val="001E3B64"/>
    <w:rsid w:val="001E4374"/>
    <w:rsid w:val="001E47FE"/>
    <w:rsid w:val="001E4987"/>
    <w:rsid w:val="001E4F09"/>
    <w:rsid w:val="001E5537"/>
    <w:rsid w:val="001E5665"/>
    <w:rsid w:val="001E5D78"/>
    <w:rsid w:val="001E6B17"/>
    <w:rsid w:val="001E6D61"/>
    <w:rsid w:val="001E6F67"/>
    <w:rsid w:val="001E71A9"/>
    <w:rsid w:val="001E74A4"/>
    <w:rsid w:val="001F00E3"/>
    <w:rsid w:val="001F01A5"/>
    <w:rsid w:val="001F09BA"/>
    <w:rsid w:val="001F0A1B"/>
    <w:rsid w:val="001F0DFB"/>
    <w:rsid w:val="001F1068"/>
    <w:rsid w:val="001F1433"/>
    <w:rsid w:val="001F15EE"/>
    <w:rsid w:val="001F1A07"/>
    <w:rsid w:val="001F1C35"/>
    <w:rsid w:val="001F1E6B"/>
    <w:rsid w:val="001F2087"/>
    <w:rsid w:val="001F2343"/>
    <w:rsid w:val="001F23FF"/>
    <w:rsid w:val="001F266C"/>
    <w:rsid w:val="001F27B2"/>
    <w:rsid w:val="001F30BA"/>
    <w:rsid w:val="001F32E5"/>
    <w:rsid w:val="001F333F"/>
    <w:rsid w:val="001F341A"/>
    <w:rsid w:val="001F35D7"/>
    <w:rsid w:val="001F3909"/>
    <w:rsid w:val="001F39C3"/>
    <w:rsid w:val="001F4320"/>
    <w:rsid w:val="001F5512"/>
    <w:rsid w:val="001F5890"/>
    <w:rsid w:val="001F5C92"/>
    <w:rsid w:val="001F5D72"/>
    <w:rsid w:val="001F626C"/>
    <w:rsid w:val="001F65E5"/>
    <w:rsid w:val="001F6F34"/>
    <w:rsid w:val="001F71E4"/>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4FCB"/>
    <w:rsid w:val="00204FE4"/>
    <w:rsid w:val="002067BF"/>
    <w:rsid w:val="002071CE"/>
    <w:rsid w:val="002072F3"/>
    <w:rsid w:val="00207BFE"/>
    <w:rsid w:val="00207D80"/>
    <w:rsid w:val="002101B4"/>
    <w:rsid w:val="00210250"/>
    <w:rsid w:val="00210AB3"/>
    <w:rsid w:val="00211125"/>
    <w:rsid w:val="00211345"/>
    <w:rsid w:val="002113BC"/>
    <w:rsid w:val="00211927"/>
    <w:rsid w:val="00211A35"/>
    <w:rsid w:val="00211C7B"/>
    <w:rsid w:val="002122E4"/>
    <w:rsid w:val="002125CD"/>
    <w:rsid w:val="00212630"/>
    <w:rsid w:val="00212D4E"/>
    <w:rsid w:val="00212F58"/>
    <w:rsid w:val="00213080"/>
    <w:rsid w:val="002145A8"/>
    <w:rsid w:val="0021494A"/>
    <w:rsid w:val="00214EFF"/>
    <w:rsid w:val="002151E7"/>
    <w:rsid w:val="00215964"/>
    <w:rsid w:val="00215988"/>
    <w:rsid w:val="0021632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073C"/>
    <w:rsid w:val="00231D60"/>
    <w:rsid w:val="002321D9"/>
    <w:rsid w:val="00232745"/>
    <w:rsid w:val="0023276E"/>
    <w:rsid w:val="00232806"/>
    <w:rsid w:val="00232C50"/>
    <w:rsid w:val="0023315F"/>
    <w:rsid w:val="002333B3"/>
    <w:rsid w:val="00235795"/>
    <w:rsid w:val="002357ED"/>
    <w:rsid w:val="002367E1"/>
    <w:rsid w:val="00236FEA"/>
    <w:rsid w:val="002371C5"/>
    <w:rsid w:val="00237506"/>
    <w:rsid w:val="00237AE8"/>
    <w:rsid w:val="0024014F"/>
    <w:rsid w:val="00240F78"/>
    <w:rsid w:val="0024120C"/>
    <w:rsid w:val="00241405"/>
    <w:rsid w:val="002415BD"/>
    <w:rsid w:val="00241962"/>
    <w:rsid w:val="00241C6C"/>
    <w:rsid w:val="00241EC6"/>
    <w:rsid w:val="00243513"/>
    <w:rsid w:val="00243F07"/>
    <w:rsid w:val="0024494D"/>
    <w:rsid w:val="00244C32"/>
    <w:rsid w:val="00244DA2"/>
    <w:rsid w:val="00244DB9"/>
    <w:rsid w:val="00245268"/>
    <w:rsid w:val="002454B7"/>
    <w:rsid w:val="00245814"/>
    <w:rsid w:val="002458BE"/>
    <w:rsid w:val="00245CCE"/>
    <w:rsid w:val="002461DF"/>
    <w:rsid w:val="00246595"/>
    <w:rsid w:val="00246BED"/>
    <w:rsid w:val="00246CE1"/>
    <w:rsid w:val="00247436"/>
    <w:rsid w:val="00247C8C"/>
    <w:rsid w:val="00250986"/>
    <w:rsid w:val="002512DC"/>
    <w:rsid w:val="00251632"/>
    <w:rsid w:val="00252126"/>
    <w:rsid w:val="002531B4"/>
    <w:rsid w:val="00253620"/>
    <w:rsid w:val="00253975"/>
    <w:rsid w:val="00253C2B"/>
    <w:rsid w:val="00253D35"/>
    <w:rsid w:val="002542C8"/>
    <w:rsid w:val="0025430D"/>
    <w:rsid w:val="00254398"/>
    <w:rsid w:val="00254B63"/>
    <w:rsid w:val="00254B95"/>
    <w:rsid w:val="00255146"/>
    <w:rsid w:val="00255226"/>
    <w:rsid w:val="00255B5C"/>
    <w:rsid w:val="00256628"/>
    <w:rsid w:val="002574CB"/>
    <w:rsid w:val="00257571"/>
    <w:rsid w:val="002575D7"/>
    <w:rsid w:val="002575EB"/>
    <w:rsid w:val="00257CBE"/>
    <w:rsid w:val="00257F80"/>
    <w:rsid w:val="00260116"/>
    <w:rsid w:val="0026012E"/>
    <w:rsid w:val="00260424"/>
    <w:rsid w:val="00260947"/>
    <w:rsid w:val="00260AEE"/>
    <w:rsid w:val="00260CB9"/>
    <w:rsid w:val="00261071"/>
    <w:rsid w:val="00261D36"/>
    <w:rsid w:val="0026220D"/>
    <w:rsid w:val="002622E6"/>
    <w:rsid w:val="00262996"/>
    <w:rsid w:val="002629DD"/>
    <w:rsid w:val="00262B41"/>
    <w:rsid w:val="00262E3A"/>
    <w:rsid w:val="0026385D"/>
    <w:rsid w:val="00264DBA"/>
    <w:rsid w:val="00265255"/>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20C"/>
    <w:rsid w:val="00271981"/>
    <w:rsid w:val="00271CA1"/>
    <w:rsid w:val="00271EA8"/>
    <w:rsid w:val="00272254"/>
    <w:rsid w:val="00273434"/>
    <w:rsid w:val="00273E3E"/>
    <w:rsid w:val="00273EBD"/>
    <w:rsid w:val="00273EFC"/>
    <w:rsid w:val="00273F25"/>
    <w:rsid w:val="0027421E"/>
    <w:rsid w:val="002749A5"/>
    <w:rsid w:val="00274AFD"/>
    <w:rsid w:val="00274F83"/>
    <w:rsid w:val="00275131"/>
    <w:rsid w:val="0027520E"/>
    <w:rsid w:val="00275343"/>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976"/>
    <w:rsid w:val="00282F64"/>
    <w:rsid w:val="00283662"/>
    <w:rsid w:val="00283C23"/>
    <w:rsid w:val="00284033"/>
    <w:rsid w:val="002847C3"/>
    <w:rsid w:val="00285573"/>
    <w:rsid w:val="00286207"/>
    <w:rsid w:val="00286371"/>
    <w:rsid w:val="002863D5"/>
    <w:rsid w:val="00286658"/>
    <w:rsid w:val="0028694F"/>
    <w:rsid w:val="00286ED4"/>
    <w:rsid w:val="00286F8B"/>
    <w:rsid w:val="002907B0"/>
    <w:rsid w:val="0029089D"/>
    <w:rsid w:val="00290E60"/>
    <w:rsid w:val="002913B8"/>
    <w:rsid w:val="002913F5"/>
    <w:rsid w:val="002915B7"/>
    <w:rsid w:val="002917B5"/>
    <w:rsid w:val="00291E51"/>
    <w:rsid w:val="002928F7"/>
    <w:rsid w:val="00292D6B"/>
    <w:rsid w:val="00292D84"/>
    <w:rsid w:val="00293DD7"/>
    <w:rsid w:val="002941B6"/>
    <w:rsid w:val="00294292"/>
    <w:rsid w:val="002947C2"/>
    <w:rsid w:val="002948F7"/>
    <w:rsid w:val="00294EA7"/>
    <w:rsid w:val="00295B7A"/>
    <w:rsid w:val="00295E28"/>
    <w:rsid w:val="0029621D"/>
    <w:rsid w:val="00296956"/>
    <w:rsid w:val="00296B04"/>
    <w:rsid w:val="00296CC1"/>
    <w:rsid w:val="00296E6B"/>
    <w:rsid w:val="00297451"/>
    <w:rsid w:val="00297DE0"/>
    <w:rsid w:val="00297E90"/>
    <w:rsid w:val="002A0033"/>
    <w:rsid w:val="002A015E"/>
    <w:rsid w:val="002A0570"/>
    <w:rsid w:val="002A1FD4"/>
    <w:rsid w:val="002A2166"/>
    <w:rsid w:val="002A23C5"/>
    <w:rsid w:val="002A2973"/>
    <w:rsid w:val="002A2993"/>
    <w:rsid w:val="002A29D7"/>
    <w:rsid w:val="002A2B82"/>
    <w:rsid w:val="002A31E8"/>
    <w:rsid w:val="002A3BD8"/>
    <w:rsid w:val="002A3E86"/>
    <w:rsid w:val="002A40BD"/>
    <w:rsid w:val="002A4133"/>
    <w:rsid w:val="002A42F1"/>
    <w:rsid w:val="002A4C30"/>
    <w:rsid w:val="002A5232"/>
    <w:rsid w:val="002A60DC"/>
    <w:rsid w:val="002A614B"/>
    <w:rsid w:val="002A6857"/>
    <w:rsid w:val="002A6AA0"/>
    <w:rsid w:val="002A75E3"/>
    <w:rsid w:val="002A7870"/>
    <w:rsid w:val="002B1F8F"/>
    <w:rsid w:val="002B1FF1"/>
    <w:rsid w:val="002B1FF9"/>
    <w:rsid w:val="002B2455"/>
    <w:rsid w:val="002B2516"/>
    <w:rsid w:val="002B2E25"/>
    <w:rsid w:val="002B35B2"/>
    <w:rsid w:val="002B45AA"/>
    <w:rsid w:val="002B4B90"/>
    <w:rsid w:val="002B51E3"/>
    <w:rsid w:val="002B5B27"/>
    <w:rsid w:val="002B6135"/>
    <w:rsid w:val="002B6BCD"/>
    <w:rsid w:val="002B6C05"/>
    <w:rsid w:val="002B6DFD"/>
    <w:rsid w:val="002B6FAF"/>
    <w:rsid w:val="002B768E"/>
    <w:rsid w:val="002B7B57"/>
    <w:rsid w:val="002C01E3"/>
    <w:rsid w:val="002C0617"/>
    <w:rsid w:val="002C061F"/>
    <w:rsid w:val="002C0FBE"/>
    <w:rsid w:val="002C3755"/>
    <w:rsid w:val="002C3A26"/>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3C4A"/>
    <w:rsid w:val="002D4B4A"/>
    <w:rsid w:val="002D4C48"/>
    <w:rsid w:val="002D52ED"/>
    <w:rsid w:val="002D585D"/>
    <w:rsid w:val="002D586C"/>
    <w:rsid w:val="002D5E3C"/>
    <w:rsid w:val="002D63B7"/>
    <w:rsid w:val="002D65C7"/>
    <w:rsid w:val="002D6BDE"/>
    <w:rsid w:val="002D7280"/>
    <w:rsid w:val="002D748F"/>
    <w:rsid w:val="002D7570"/>
    <w:rsid w:val="002D7685"/>
    <w:rsid w:val="002D7EE5"/>
    <w:rsid w:val="002E0753"/>
    <w:rsid w:val="002E092D"/>
    <w:rsid w:val="002E1055"/>
    <w:rsid w:val="002E17D8"/>
    <w:rsid w:val="002E1C9B"/>
    <w:rsid w:val="002E31AE"/>
    <w:rsid w:val="002E3C54"/>
    <w:rsid w:val="002E4797"/>
    <w:rsid w:val="002E49E9"/>
    <w:rsid w:val="002E518E"/>
    <w:rsid w:val="002E5749"/>
    <w:rsid w:val="002E59BF"/>
    <w:rsid w:val="002E6F34"/>
    <w:rsid w:val="002E719D"/>
    <w:rsid w:val="002E766C"/>
    <w:rsid w:val="002E7A39"/>
    <w:rsid w:val="002E7D9C"/>
    <w:rsid w:val="002E7FAD"/>
    <w:rsid w:val="002F01DA"/>
    <w:rsid w:val="002F0579"/>
    <w:rsid w:val="002F11FE"/>
    <w:rsid w:val="002F269A"/>
    <w:rsid w:val="002F279F"/>
    <w:rsid w:val="002F283F"/>
    <w:rsid w:val="002F2D3B"/>
    <w:rsid w:val="002F2DF1"/>
    <w:rsid w:val="002F32C4"/>
    <w:rsid w:val="002F368B"/>
    <w:rsid w:val="002F389A"/>
    <w:rsid w:val="002F3AF3"/>
    <w:rsid w:val="002F3CCA"/>
    <w:rsid w:val="002F3DC9"/>
    <w:rsid w:val="002F41AD"/>
    <w:rsid w:val="002F43FB"/>
    <w:rsid w:val="002F5527"/>
    <w:rsid w:val="002F5672"/>
    <w:rsid w:val="002F5786"/>
    <w:rsid w:val="002F6321"/>
    <w:rsid w:val="002F64DA"/>
    <w:rsid w:val="002F6B99"/>
    <w:rsid w:val="002F6F3F"/>
    <w:rsid w:val="002F7041"/>
    <w:rsid w:val="002F7307"/>
    <w:rsid w:val="002F744E"/>
    <w:rsid w:val="002F78F6"/>
    <w:rsid w:val="002F7FD1"/>
    <w:rsid w:val="003002D0"/>
    <w:rsid w:val="00300ACD"/>
    <w:rsid w:val="00300FBA"/>
    <w:rsid w:val="00301495"/>
    <w:rsid w:val="0030299D"/>
    <w:rsid w:val="00302FC2"/>
    <w:rsid w:val="00303134"/>
    <w:rsid w:val="003033BE"/>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499"/>
    <w:rsid w:val="00312591"/>
    <w:rsid w:val="003131D1"/>
    <w:rsid w:val="0031371D"/>
    <w:rsid w:val="00313F42"/>
    <w:rsid w:val="00314480"/>
    <w:rsid w:val="00314726"/>
    <w:rsid w:val="00314838"/>
    <w:rsid w:val="00314DE5"/>
    <w:rsid w:val="00315272"/>
    <w:rsid w:val="00315554"/>
    <w:rsid w:val="003157D9"/>
    <w:rsid w:val="003157EA"/>
    <w:rsid w:val="00315821"/>
    <w:rsid w:val="00315E60"/>
    <w:rsid w:val="003164E5"/>
    <w:rsid w:val="00316E2C"/>
    <w:rsid w:val="003170E8"/>
    <w:rsid w:val="003175C8"/>
    <w:rsid w:val="003176E4"/>
    <w:rsid w:val="003176EA"/>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3B4"/>
    <w:rsid w:val="00325FB1"/>
    <w:rsid w:val="003262D8"/>
    <w:rsid w:val="00326780"/>
    <w:rsid w:val="0032716F"/>
    <w:rsid w:val="00330A22"/>
    <w:rsid w:val="00331002"/>
    <w:rsid w:val="00331251"/>
    <w:rsid w:val="0033133D"/>
    <w:rsid w:val="00331B0D"/>
    <w:rsid w:val="00331F60"/>
    <w:rsid w:val="00332A3B"/>
    <w:rsid w:val="00332E63"/>
    <w:rsid w:val="0033353B"/>
    <w:rsid w:val="0033380C"/>
    <w:rsid w:val="003340DC"/>
    <w:rsid w:val="003343B0"/>
    <w:rsid w:val="003344DE"/>
    <w:rsid w:val="003348A3"/>
    <w:rsid w:val="0033529C"/>
    <w:rsid w:val="003352F0"/>
    <w:rsid w:val="00335F81"/>
    <w:rsid w:val="0033686C"/>
    <w:rsid w:val="0033759D"/>
    <w:rsid w:val="0033793F"/>
    <w:rsid w:val="0034016A"/>
    <w:rsid w:val="0034026F"/>
    <w:rsid w:val="00340B11"/>
    <w:rsid w:val="00340B71"/>
    <w:rsid w:val="00340EBF"/>
    <w:rsid w:val="00341294"/>
    <w:rsid w:val="00341640"/>
    <w:rsid w:val="00341ADA"/>
    <w:rsid w:val="0034290C"/>
    <w:rsid w:val="00342F84"/>
    <w:rsid w:val="00343334"/>
    <w:rsid w:val="003435B3"/>
    <w:rsid w:val="003442B0"/>
    <w:rsid w:val="00344673"/>
    <w:rsid w:val="003446BA"/>
    <w:rsid w:val="00344C38"/>
    <w:rsid w:val="00345721"/>
    <w:rsid w:val="00345BD2"/>
    <w:rsid w:val="00345E5B"/>
    <w:rsid w:val="003460DB"/>
    <w:rsid w:val="0034618E"/>
    <w:rsid w:val="003465C1"/>
    <w:rsid w:val="00347423"/>
    <w:rsid w:val="003475CD"/>
    <w:rsid w:val="00347617"/>
    <w:rsid w:val="00347818"/>
    <w:rsid w:val="00347B90"/>
    <w:rsid w:val="00347E33"/>
    <w:rsid w:val="00347F38"/>
    <w:rsid w:val="00350B8D"/>
    <w:rsid w:val="00350E7C"/>
    <w:rsid w:val="00350F2A"/>
    <w:rsid w:val="00351131"/>
    <w:rsid w:val="00351204"/>
    <w:rsid w:val="003519EF"/>
    <w:rsid w:val="00351B45"/>
    <w:rsid w:val="00352441"/>
    <w:rsid w:val="0035262B"/>
    <w:rsid w:val="003527B2"/>
    <w:rsid w:val="003529B8"/>
    <w:rsid w:val="00352EED"/>
    <w:rsid w:val="003535A2"/>
    <w:rsid w:val="00353C5C"/>
    <w:rsid w:val="0035466A"/>
    <w:rsid w:val="00354C7F"/>
    <w:rsid w:val="00354FF1"/>
    <w:rsid w:val="00355045"/>
    <w:rsid w:val="0035574C"/>
    <w:rsid w:val="0035625A"/>
    <w:rsid w:val="003566FF"/>
    <w:rsid w:val="00356AE9"/>
    <w:rsid w:val="00356E94"/>
    <w:rsid w:val="0035756C"/>
    <w:rsid w:val="0035777D"/>
    <w:rsid w:val="003579B0"/>
    <w:rsid w:val="00357B4E"/>
    <w:rsid w:val="00357E54"/>
    <w:rsid w:val="0036082C"/>
    <w:rsid w:val="00360CF3"/>
    <w:rsid w:val="003610D3"/>
    <w:rsid w:val="00362AC0"/>
    <w:rsid w:val="00362D28"/>
    <w:rsid w:val="00363852"/>
    <w:rsid w:val="00363A78"/>
    <w:rsid w:val="00364D7D"/>
    <w:rsid w:val="00365743"/>
    <w:rsid w:val="0036574D"/>
    <w:rsid w:val="00365767"/>
    <w:rsid w:val="00366A3F"/>
    <w:rsid w:val="00366A81"/>
    <w:rsid w:val="00366AA2"/>
    <w:rsid w:val="00366B73"/>
    <w:rsid w:val="00366B97"/>
    <w:rsid w:val="00366C67"/>
    <w:rsid w:val="00366F1E"/>
    <w:rsid w:val="00366F33"/>
    <w:rsid w:val="00367016"/>
    <w:rsid w:val="003674B3"/>
    <w:rsid w:val="00367D19"/>
    <w:rsid w:val="00370158"/>
    <w:rsid w:val="00370245"/>
    <w:rsid w:val="00370644"/>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1B6F"/>
    <w:rsid w:val="00382108"/>
    <w:rsid w:val="00382335"/>
    <w:rsid w:val="00382D5F"/>
    <w:rsid w:val="00383502"/>
    <w:rsid w:val="003839D2"/>
    <w:rsid w:val="00383DEC"/>
    <w:rsid w:val="00383EAE"/>
    <w:rsid w:val="00384028"/>
    <w:rsid w:val="003850A9"/>
    <w:rsid w:val="00385B45"/>
    <w:rsid w:val="00385E30"/>
    <w:rsid w:val="003865CA"/>
    <w:rsid w:val="00386E67"/>
    <w:rsid w:val="00387A30"/>
    <w:rsid w:val="003901C2"/>
    <w:rsid w:val="003903D3"/>
    <w:rsid w:val="00390A5A"/>
    <w:rsid w:val="00390E9F"/>
    <w:rsid w:val="00390EAA"/>
    <w:rsid w:val="0039167C"/>
    <w:rsid w:val="00392036"/>
    <w:rsid w:val="0039296C"/>
    <w:rsid w:val="00393614"/>
    <w:rsid w:val="003936F2"/>
    <w:rsid w:val="00393873"/>
    <w:rsid w:val="00394D01"/>
    <w:rsid w:val="003950DD"/>
    <w:rsid w:val="003956A1"/>
    <w:rsid w:val="00395EC0"/>
    <w:rsid w:val="0039607A"/>
    <w:rsid w:val="0039647A"/>
    <w:rsid w:val="003967B5"/>
    <w:rsid w:val="00396825"/>
    <w:rsid w:val="003977E4"/>
    <w:rsid w:val="00397A1E"/>
    <w:rsid w:val="003A1B19"/>
    <w:rsid w:val="003A1B3F"/>
    <w:rsid w:val="003A3270"/>
    <w:rsid w:val="003A37E1"/>
    <w:rsid w:val="003A469E"/>
    <w:rsid w:val="003A4876"/>
    <w:rsid w:val="003A48D5"/>
    <w:rsid w:val="003A5662"/>
    <w:rsid w:val="003A5B6D"/>
    <w:rsid w:val="003A5C21"/>
    <w:rsid w:val="003A609A"/>
    <w:rsid w:val="003A76F1"/>
    <w:rsid w:val="003A7929"/>
    <w:rsid w:val="003A7986"/>
    <w:rsid w:val="003A7BFB"/>
    <w:rsid w:val="003A7E9E"/>
    <w:rsid w:val="003B070C"/>
    <w:rsid w:val="003B08C9"/>
    <w:rsid w:val="003B1131"/>
    <w:rsid w:val="003B13C3"/>
    <w:rsid w:val="003B14D3"/>
    <w:rsid w:val="003B1718"/>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1DE"/>
    <w:rsid w:val="003C2545"/>
    <w:rsid w:val="003C381B"/>
    <w:rsid w:val="003C3A38"/>
    <w:rsid w:val="003C3B7F"/>
    <w:rsid w:val="003C4A43"/>
    <w:rsid w:val="003C5C76"/>
    <w:rsid w:val="003C6879"/>
    <w:rsid w:val="003C6E8A"/>
    <w:rsid w:val="003C7296"/>
    <w:rsid w:val="003C7437"/>
    <w:rsid w:val="003D072B"/>
    <w:rsid w:val="003D0774"/>
    <w:rsid w:val="003D1AD3"/>
    <w:rsid w:val="003D1DC1"/>
    <w:rsid w:val="003D22F7"/>
    <w:rsid w:val="003D25F7"/>
    <w:rsid w:val="003D29B9"/>
    <w:rsid w:val="003D2DF2"/>
    <w:rsid w:val="003D34A8"/>
    <w:rsid w:val="003D356D"/>
    <w:rsid w:val="003D37D2"/>
    <w:rsid w:val="003D414F"/>
    <w:rsid w:val="003D4D17"/>
    <w:rsid w:val="003D4FFC"/>
    <w:rsid w:val="003D508F"/>
    <w:rsid w:val="003D50E0"/>
    <w:rsid w:val="003D5252"/>
    <w:rsid w:val="003D56E0"/>
    <w:rsid w:val="003D5C37"/>
    <w:rsid w:val="003D6447"/>
    <w:rsid w:val="003D6752"/>
    <w:rsid w:val="003D71CE"/>
    <w:rsid w:val="003D7401"/>
    <w:rsid w:val="003D7691"/>
    <w:rsid w:val="003D7F6D"/>
    <w:rsid w:val="003E01AA"/>
    <w:rsid w:val="003E1296"/>
    <w:rsid w:val="003E143D"/>
    <w:rsid w:val="003E162A"/>
    <w:rsid w:val="003E16B3"/>
    <w:rsid w:val="003E203F"/>
    <w:rsid w:val="003E28C0"/>
    <w:rsid w:val="003E32DD"/>
    <w:rsid w:val="003E3882"/>
    <w:rsid w:val="003E4559"/>
    <w:rsid w:val="003E4724"/>
    <w:rsid w:val="003E47BB"/>
    <w:rsid w:val="003E4805"/>
    <w:rsid w:val="003E57B7"/>
    <w:rsid w:val="003E5CD9"/>
    <w:rsid w:val="003E67A1"/>
    <w:rsid w:val="003E67B9"/>
    <w:rsid w:val="003E6AB4"/>
    <w:rsid w:val="003E77DE"/>
    <w:rsid w:val="003F0446"/>
    <w:rsid w:val="003F0AC4"/>
    <w:rsid w:val="003F0BF8"/>
    <w:rsid w:val="003F0DA9"/>
    <w:rsid w:val="003F13F9"/>
    <w:rsid w:val="003F163F"/>
    <w:rsid w:val="003F1884"/>
    <w:rsid w:val="003F18A6"/>
    <w:rsid w:val="003F1C38"/>
    <w:rsid w:val="003F2042"/>
    <w:rsid w:val="003F244E"/>
    <w:rsid w:val="003F2853"/>
    <w:rsid w:val="003F3005"/>
    <w:rsid w:val="003F37C2"/>
    <w:rsid w:val="003F3945"/>
    <w:rsid w:val="003F4293"/>
    <w:rsid w:val="003F4A96"/>
    <w:rsid w:val="003F4C6F"/>
    <w:rsid w:val="003F4E30"/>
    <w:rsid w:val="003F509D"/>
    <w:rsid w:val="003F5728"/>
    <w:rsid w:val="003F573C"/>
    <w:rsid w:val="003F7D8B"/>
    <w:rsid w:val="003F7F45"/>
    <w:rsid w:val="003F7F68"/>
    <w:rsid w:val="00400147"/>
    <w:rsid w:val="00400211"/>
    <w:rsid w:val="00400D3A"/>
    <w:rsid w:val="00400EEB"/>
    <w:rsid w:val="00400F18"/>
    <w:rsid w:val="0040116B"/>
    <w:rsid w:val="0040123F"/>
    <w:rsid w:val="00401648"/>
    <w:rsid w:val="00401DF1"/>
    <w:rsid w:val="00401E1C"/>
    <w:rsid w:val="004029DE"/>
    <w:rsid w:val="00402B5D"/>
    <w:rsid w:val="00402FA2"/>
    <w:rsid w:val="0040356F"/>
    <w:rsid w:val="004035EE"/>
    <w:rsid w:val="0040416A"/>
    <w:rsid w:val="0040477D"/>
    <w:rsid w:val="00405597"/>
    <w:rsid w:val="004061CC"/>
    <w:rsid w:val="004062D2"/>
    <w:rsid w:val="00406346"/>
    <w:rsid w:val="004065E5"/>
    <w:rsid w:val="00406A79"/>
    <w:rsid w:val="004071C1"/>
    <w:rsid w:val="004078CB"/>
    <w:rsid w:val="00407B26"/>
    <w:rsid w:val="00407F56"/>
    <w:rsid w:val="004104FE"/>
    <w:rsid w:val="00410ABC"/>
    <w:rsid w:val="00410B0A"/>
    <w:rsid w:val="0041187A"/>
    <w:rsid w:val="00412A80"/>
    <w:rsid w:val="00412C67"/>
    <w:rsid w:val="00412F25"/>
    <w:rsid w:val="004138D2"/>
    <w:rsid w:val="00413CB5"/>
    <w:rsid w:val="00414585"/>
    <w:rsid w:val="00414B81"/>
    <w:rsid w:val="00414DCD"/>
    <w:rsid w:val="00414DE3"/>
    <w:rsid w:val="00414FDE"/>
    <w:rsid w:val="0041528F"/>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1EC"/>
    <w:rsid w:val="0042525F"/>
    <w:rsid w:val="004259B7"/>
    <w:rsid w:val="00425AD1"/>
    <w:rsid w:val="00426931"/>
    <w:rsid w:val="004272E5"/>
    <w:rsid w:val="0043004F"/>
    <w:rsid w:val="0043014D"/>
    <w:rsid w:val="0043025B"/>
    <w:rsid w:val="00430324"/>
    <w:rsid w:val="0043156E"/>
    <w:rsid w:val="0043185D"/>
    <w:rsid w:val="004319F6"/>
    <w:rsid w:val="00431BEF"/>
    <w:rsid w:val="00431E59"/>
    <w:rsid w:val="004321EA"/>
    <w:rsid w:val="00432212"/>
    <w:rsid w:val="00432409"/>
    <w:rsid w:val="00432A6B"/>
    <w:rsid w:val="00433E48"/>
    <w:rsid w:val="00434570"/>
    <w:rsid w:val="00434855"/>
    <w:rsid w:val="00434DE3"/>
    <w:rsid w:val="00434E62"/>
    <w:rsid w:val="004354E2"/>
    <w:rsid w:val="00435AE4"/>
    <w:rsid w:val="00435AF0"/>
    <w:rsid w:val="0043601E"/>
    <w:rsid w:val="004362A5"/>
    <w:rsid w:val="00436395"/>
    <w:rsid w:val="00436883"/>
    <w:rsid w:val="00436BD2"/>
    <w:rsid w:val="00436EC1"/>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55C"/>
    <w:rsid w:val="00446572"/>
    <w:rsid w:val="00446B32"/>
    <w:rsid w:val="00447399"/>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AFF"/>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164"/>
    <w:rsid w:val="0046566A"/>
    <w:rsid w:val="00465AE3"/>
    <w:rsid w:val="0046639A"/>
    <w:rsid w:val="00467BD5"/>
    <w:rsid w:val="00471190"/>
    <w:rsid w:val="004711EF"/>
    <w:rsid w:val="00472506"/>
    <w:rsid w:val="00472760"/>
    <w:rsid w:val="00472B07"/>
    <w:rsid w:val="00473001"/>
    <w:rsid w:val="004732B7"/>
    <w:rsid w:val="00474557"/>
    <w:rsid w:val="0047518D"/>
    <w:rsid w:val="004759A8"/>
    <w:rsid w:val="00475C49"/>
    <w:rsid w:val="00475E71"/>
    <w:rsid w:val="0047626A"/>
    <w:rsid w:val="00476465"/>
    <w:rsid w:val="0047656F"/>
    <w:rsid w:val="004771F2"/>
    <w:rsid w:val="0047774B"/>
    <w:rsid w:val="00477869"/>
    <w:rsid w:val="0047795F"/>
    <w:rsid w:val="004812DF"/>
    <w:rsid w:val="004818BA"/>
    <w:rsid w:val="004819D9"/>
    <w:rsid w:val="00482DD9"/>
    <w:rsid w:val="004835A3"/>
    <w:rsid w:val="004837D1"/>
    <w:rsid w:val="00483943"/>
    <w:rsid w:val="00485A2D"/>
    <w:rsid w:val="00485C7E"/>
    <w:rsid w:val="00485F39"/>
    <w:rsid w:val="00486219"/>
    <w:rsid w:val="0048638F"/>
    <w:rsid w:val="00486755"/>
    <w:rsid w:val="00486982"/>
    <w:rsid w:val="00487237"/>
    <w:rsid w:val="004879DF"/>
    <w:rsid w:val="004879E3"/>
    <w:rsid w:val="00487D57"/>
    <w:rsid w:val="00490145"/>
    <w:rsid w:val="00490287"/>
    <w:rsid w:val="00490E84"/>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5FA6"/>
    <w:rsid w:val="00496A4C"/>
    <w:rsid w:val="00496FDF"/>
    <w:rsid w:val="004974F8"/>
    <w:rsid w:val="00497817"/>
    <w:rsid w:val="00497860"/>
    <w:rsid w:val="00497877"/>
    <w:rsid w:val="00497F51"/>
    <w:rsid w:val="00497F75"/>
    <w:rsid w:val="004A04D7"/>
    <w:rsid w:val="004A0A2F"/>
    <w:rsid w:val="004A0D94"/>
    <w:rsid w:val="004A21D0"/>
    <w:rsid w:val="004A2919"/>
    <w:rsid w:val="004A2F73"/>
    <w:rsid w:val="004A32EA"/>
    <w:rsid w:val="004A3487"/>
    <w:rsid w:val="004A3533"/>
    <w:rsid w:val="004A3A7D"/>
    <w:rsid w:val="004A402F"/>
    <w:rsid w:val="004A4D01"/>
    <w:rsid w:val="004A4F9C"/>
    <w:rsid w:val="004A567A"/>
    <w:rsid w:val="004A58A7"/>
    <w:rsid w:val="004A6462"/>
    <w:rsid w:val="004A67C4"/>
    <w:rsid w:val="004A6954"/>
    <w:rsid w:val="004A6D92"/>
    <w:rsid w:val="004A6F2C"/>
    <w:rsid w:val="004A72C0"/>
    <w:rsid w:val="004A77EE"/>
    <w:rsid w:val="004A78CC"/>
    <w:rsid w:val="004A7B8A"/>
    <w:rsid w:val="004B01C9"/>
    <w:rsid w:val="004B1249"/>
    <w:rsid w:val="004B170F"/>
    <w:rsid w:val="004B1A12"/>
    <w:rsid w:val="004B1D2E"/>
    <w:rsid w:val="004B1EEB"/>
    <w:rsid w:val="004B2078"/>
    <w:rsid w:val="004B21CD"/>
    <w:rsid w:val="004B2D8E"/>
    <w:rsid w:val="004B2F3B"/>
    <w:rsid w:val="004B34BD"/>
    <w:rsid w:val="004B3D89"/>
    <w:rsid w:val="004B412D"/>
    <w:rsid w:val="004B4691"/>
    <w:rsid w:val="004B4833"/>
    <w:rsid w:val="004B5067"/>
    <w:rsid w:val="004B5CEE"/>
    <w:rsid w:val="004B5E9B"/>
    <w:rsid w:val="004B62AB"/>
    <w:rsid w:val="004B68BB"/>
    <w:rsid w:val="004B73EB"/>
    <w:rsid w:val="004B783F"/>
    <w:rsid w:val="004C0031"/>
    <w:rsid w:val="004C0623"/>
    <w:rsid w:val="004C0A9C"/>
    <w:rsid w:val="004C0BF8"/>
    <w:rsid w:val="004C1003"/>
    <w:rsid w:val="004C19DF"/>
    <w:rsid w:val="004C1B00"/>
    <w:rsid w:val="004C219A"/>
    <w:rsid w:val="004C25EB"/>
    <w:rsid w:val="004C3AD6"/>
    <w:rsid w:val="004C4227"/>
    <w:rsid w:val="004C4B1D"/>
    <w:rsid w:val="004C53D8"/>
    <w:rsid w:val="004C5872"/>
    <w:rsid w:val="004C5AC2"/>
    <w:rsid w:val="004C6327"/>
    <w:rsid w:val="004C66F1"/>
    <w:rsid w:val="004C6C5C"/>
    <w:rsid w:val="004C7412"/>
    <w:rsid w:val="004C7937"/>
    <w:rsid w:val="004C7F29"/>
    <w:rsid w:val="004C7F37"/>
    <w:rsid w:val="004D0D39"/>
    <w:rsid w:val="004D124A"/>
    <w:rsid w:val="004D1781"/>
    <w:rsid w:val="004D3ADB"/>
    <w:rsid w:val="004D3C23"/>
    <w:rsid w:val="004D3F4C"/>
    <w:rsid w:val="004D4538"/>
    <w:rsid w:val="004D46EE"/>
    <w:rsid w:val="004D4A9F"/>
    <w:rsid w:val="004D4FB6"/>
    <w:rsid w:val="004D572F"/>
    <w:rsid w:val="004D5DB5"/>
    <w:rsid w:val="004D5F0F"/>
    <w:rsid w:val="004D6329"/>
    <w:rsid w:val="004D683F"/>
    <w:rsid w:val="004D6F93"/>
    <w:rsid w:val="004D714B"/>
    <w:rsid w:val="004D75F0"/>
    <w:rsid w:val="004D7661"/>
    <w:rsid w:val="004D78ED"/>
    <w:rsid w:val="004D7F43"/>
    <w:rsid w:val="004E0144"/>
    <w:rsid w:val="004E0D66"/>
    <w:rsid w:val="004E23A7"/>
    <w:rsid w:val="004E2554"/>
    <w:rsid w:val="004E37B9"/>
    <w:rsid w:val="004E46A3"/>
    <w:rsid w:val="004E4E81"/>
    <w:rsid w:val="004E4EB1"/>
    <w:rsid w:val="004E5418"/>
    <w:rsid w:val="004E61B6"/>
    <w:rsid w:val="004E6363"/>
    <w:rsid w:val="004E6B02"/>
    <w:rsid w:val="004E76F5"/>
    <w:rsid w:val="004E7822"/>
    <w:rsid w:val="004F04BB"/>
    <w:rsid w:val="004F0EB2"/>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466"/>
    <w:rsid w:val="00501608"/>
    <w:rsid w:val="00501A5B"/>
    <w:rsid w:val="00501EC6"/>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0D7F"/>
    <w:rsid w:val="00511CD1"/>
    <w:rsid w:val="00512D6A"/>
    <w:rsid w:val="00513006"/>
    <w:rsid w:val="00513138"/>
    <w:rsid w:val="00513329"/>
    <w:rsid w:val="00513469"/>
    <w:rsid w:val="005135EA"/>
    <w:rsid w:val="0051390A"/>
    <w:rsid w:val="00514955"/>
    <w:rsid w:val="00514C5A"/>
    <w:rsid w:val="00514D8A"/>
    <w:rsid w:val="005153C5"/>
    <w:rsid w:val="00515B07"/>
    <w:rsid w:val="00516146"/>
    <w:rsid w:val="00516384"/>
    <w:rsid w:val="0051638B"/>
    <w:rsid w:val="00516487"/>
    <w:rsid w:val="005172BB"/>
    <w:rsid w:val="00517B5C"/>
    <w:rsid w:val="00517CCB"/>
    <w:rsid w:val="00520CC3"/>
    <w:rsid w:val="00520F0F"/>
    <w:rsid w:val="00521159"/>
    <w:rsid w:val="005211C4"/>
    <w:rsid w:val="00521484"/>
    <w:rsid w:val="00521FE9"/>
    <w:rsid w:val="00522156"/>
    <w:rsid w:val="0052250B"/>
    <w:rsid w:val="00522599"/>
    <w:rsid w:val="00522C81"/>
    <w:rsid w:val="0052439D"/>
    <w:rsid w:val="005256B0"/>
    <w:rsid w:val="00525BF0"/>
    <w:rsid w:val="00525C2F"/>
    <w:rsid w:val="00526671"/>
    <w:rsid w:val="00526760"/>
    <w:rsid w:val="00526855"/>
    <w:rsid w:val="00527542"/>
    <w:rsid w:val="0052762B"/>
    <w:rsid w:val="00530074"/>
    <w:rsid w:val="00530694"/>
    <w:rsid w:val="00530791"/>
    <w:rsid w:val="00531682"/>
    <w:rsid w:val="005316A6"/>
    <w:rsid w:val="005316F1"/>
    <w:rsid w:val="00531A63"/>
    <w:rsid w:val="00531B61"/>
    <w:rsid w:val="0053217E"/>
    <w:rsid w:val="005323A8"/>
    <w:rsid w:val="00532D0C"/>
    <w:rsid w:val="0053324E"/>
    <w:rsid w:val="00533275"/>
    <w:rsid w:val="005332D7"/>
    <w:rsid w:val="0053355C"/>
    <w:rsid w:val="005346E8"/>
    <w:rsid w:val="005349F5"/>
    <w:rsid w:val="00535174"/>
    <w:rsid w:val="005351CF"/>
    <w:rsid w:val="005351E2"/>
    <w:rsid w:val="00535594"/>
    <w:rsid w:val="0053569A"/>
    <w:rsid w:val="00535702"/>
    <w:rsid w:val="00536080"/>
    <w:rsid w:val="005366D0"/>
    <w:rsid w:val="00536850"/>
    <w:rsid w:val="00536AC8"/>
    <w:rsid w:val="00536EEA"/>
    <w:rsid w:val="00537430"/>
    <w:rsid w:val="005374E4"/>
    <w:rsid w:val="00537A23"/>
    <w:rsid w:val="00537C70"/>
    <w:rsid w:val="00540238"/>
    <w:rsid w:val="00540608"/>
    <w:rsid w:val="00540611"/>
    <w:rsid w:val="00540ACA"/>
    <w:rsid w:val="0054133C"/>
    <w:rsid w:val="00541579"/>
    <w:rsid w:val="00541C65"/>
    <w:rsid w:val="00541CDF"/>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4A8"/>
    <w:rsid w:val="00551A52"/>
    <w:rsid w:val="00551ED9"/>
    <w:rsid w:val="00552C55"/>
    <w:rsid w:val="00552EA4"/>
    <w:rsid w:val="00553677"/>
    <w:rsid w:val="00553FD3"/>
    <w:rsid w:val="00554842"/>
    <w:rsid w:val="00554978"/>
    <w:rsid w:val="005549B1"/>
    <w:rsid w:val="00554F56"/>
    <w:rsid w:val="00554FBA"/>
    <w:rsid w:val="00555005"/>
    <w:rsid w:val="00555B20"/>
    <w:rsid w:val="00555D42"/>
    <w:rsid w:val="00556329"/>
    <w:rsid w:val="00556607"/>
    <w:rsid w:val="00556E2F"/>
    <w:rsid w:val="00556EF2"/>
    <w:rsid w:val="005571DB"/>
    <w:rsid w:val="00557BB4"/>
    <w:rsid w:val="005607CF"/>
    <w:rsid w:val="00560B9E"/>
    <w:rsid w:val="00561031"/>
    <w:rsid w:val="005610D2"/>
    <w:rsid w:val="005626F7"/>
    <w:rsid w:val="00562EDA"/>
    <w:rsid w:val="00563A91"/>
    <w:rsid w:val="00563E2C"/>
    <w:rsid w:val="00564486"/>
    <w:rsid w:val="00565C9D"/>
    <w:rsid w:val="005662C6"/>
    <w:rsid w:val="00566558"/>
    <w:rsid w:val="0056679B"/>
    <w:rsid w:val="00566FFF"/>
    <w:rsid w:val="005677B6"/>
    <w:rsid w:val="00570B4C"/>
    <w:rsid w:val="0057170A"/>
    <w:rsid w:val="00572053"/>
    <w:rsid w:val="00572570"/>
    <w:rsid w:val="00572A4C"/>
    <w:rsid w:val="00572BF7"/>
    <w:rsid w:val="00573284"/>
    <w:rsid w:val="00573DD4"/>
    <w:rsid w:val="00574653"/>
    <w:rsid w:val="00575332"/>
    <w:rsid w:val="005757C1"/>
    <w:rsid w:val="00575F1E"/>
    <w:rsid w:val="00576105"/>
    <w:rsid w:val="005761F2"/>
    <w:rsid w:val="00576998"/>
    <w:rsid w:val="00576A85"/>
    <w:rsid w:val="00577557"/>
    <w:rsid w:val="0057763B"/>
    <w:rsid w:val="0057770D"/>
    <w:rsid w:val="005779C1"/>
    <w:rsid w:val="00577D10"/>
    <w:rsid w:val="0058033C"/>
    <w:rsid w:val="00580A21"/>
    <w:rsid w:val="00581A68"/>
    <w:rsid w:val="00581B00"/>
    <w:rsid w:val="00582724"/>
    <w:rsid w:val="00582B32"/>
    <w:rsid w:val="005830AB"/>
    <w:rsid w:val="005830F2"/>
    <w:rsid w:val="0058321C"/>
    <w:rsid w:val="00583688"/>
    <w:rsid w:val="005836AF"/>
    <w:rsid w:val="0058371E"/>
    <w:rsid w:val="005839FC"/>
    <w:rsid w:val="00583D29"/>
    <w:rsid w:val="00583F21"/>
    <w:rsid w:val="0058454D"/>
    <w:rsid w:val="0058532E"/>
    <w:rsid w:val="00585A04"/>
    <w:rsid w:val="00585F6D"/>
    <w:rsid w:val="005864A9"/>
    <w:rsid w:val="005864FA"/>
    <w:rsid w:val="005867B0"/>
    <w:rsid w:val="00586956"/>
    <w:rsid w:val="00586B16"/>
    <w:rsid w:val="00586B2C"/>
    <w:rsid w:val="0058730A"/>
    <w:rsid w:val="005873F2"/>
    <w:rsid w:val="00587942"/>
    <w:rsid w:val="00590164"/>
    <w:rsid w:val="005902F9"/>
    <w:rsid w:val="00590995"/>
    <w:rsid w:val="00590A9B"/>
    <w:rsid w:val="00590BE8"/>
    <w:rsid w:val="00590EBF"/>
    <w:rsid w:val="00591628"/>
    <w:rsid w:val="00592794"/>
    <w:rsid w:val="0059288B"/>
    <w:rsid w:val="005928C4"/>
    <w:rsid w:val="005929A6"/>
    <w:rsid w:val="00592BDF"/>
    <w:rsid w:val="00594704"/>
    <w:rsid w:val="00595623"/>
    <w:rsid w:val="00595F91"/>
    <w:rsid w:val="00595FA7"/>
    <w:rsid w:val="00596ADF"/>
    <w:rsid w:val="00597401"/>
    <w:rsid w:val="005A09B5"/>
    <w:rsid w:val="005A0D29"/>
    <w:rsid w:val="005A0EB5"/>
    <w:rsid w:val="005A1557"/>
    <w:rsid w:val="005A18EE"/>
    <w:rsid w:val="005A1B4F"/>
    <w:rsid w:val="005A1C01"/>
    <w:rsid w:val="005A2454"/>
    <w:rsid w:val="005A2A9B"/>
    <w:rsid w:val="005A2FFC"/>
    <w:rsid w:val="005A36B5"/>
    <w:rsid w:val="005A3CCD"/>
    <w:rsid w:val="005A41E4"/>
    <w:rsid w:val="005A48F1"/>
    <w:rsid w:val="005A6AD0"/>
    <w:rsid w:val="005A7C0C"/>
    <w:rsid w:val="005B0125"/>
    <w:rsid w:val="005B05C2"/>
    <w:rsid w:val="005B0F97"/>
    <w:rsid w:val="005B15C2"/>
    <w:rsid w:val="005B1738"/>
    <w:rsid w:val="005B1B6E"/>
    <w:rsid w:val="005B1DDF"/>
    <w:rsid w:val="005B2203"/>
    <w:rsid w:val="005B25EB"/>
    <w:rsid w:val="005B26DD"/>
    <w:rsid w:val="005B29C4"/>
    <w:rsid w:val="005B3056"/>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4EA"/>
    <w:rsid w:val="005C25A5"/>
    <w:rsid w:val="005C319B"/>
    <w:rsid w:val="005C46CC"/>
    <w:rsid w:val="005C4881"/>
    <w:rsid w:val="005C49A5"/>
    <w:rsid w:val="005C4B21"/>
    <w:rsid w:val="005C5490"/>
    <w:rsid w:val="005C56AF"/>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4CD6"/>
    <w:rsid w:val="005D590A"/>
    <w:rsid w:val="005D59BB"/>
    <w:rsid w:val="005D5A9D"/>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6F0"/>
    <w:rsid w:val="005E4829"/>
    <w:rsid w:val="005E4EA1"/>
    <w:rsid w:val="005E5E8F"/>
    <w:rsid w:val="005E611E"/>
    <w:rsid w:val="005E676A"/>
    <w:rsid w:val="005E6A78"/>
    <w:rsid w:val="005E70C8"/>
    <w:rsid w:val="005E7CD4"/>
    <w:rsid w:val="005F04DA"/>
    <w:rsid w:val="005F0514"/>
    <w:rsid w:val="005F0B33"/>
    <w:rsid w:val="005F14B2"/>
    <w:rsid w:val="005F1924"/>
    <w:rsid w:val="005F1E65"/>
    <w:rsid w:val="005F202B"/>
    <w:rsid w:val="005F25C0"/>
    <w:rsid w:val="005F2640"/>
    <w:rsid w:val="005F26AE"/>
    <w:rsid w:val="005F2943"/>
    <w:rsid w:val="005F2C47"/>
    <w:rsid w:val="005F3507"/>
    <w:rsid w:val="005F3597"/>
    <w:rsid w:val="005F3629"/>
    <w:rsid w:val="005F3861"/>
    <w:rsid w:val="005F3D66"/>
    <w:rsid w:val="005F401E"/>
    <w:rsid w:val="005F4313"/>
    <w:rsid w:val="005F4ADA"/>
    <w:rsid w:val="005F5A62"/>
    <w:rsid w:val="005F5E03"/>
    <w:rsid w:val="005F6806"/>
    <w:rsid w:val="005F69AA"/>
    <w:rsid w:val="005F6B1E"/>
    <w:rsid w:val="005F6E26"/>
    <w:rsid w:val="005F70C5"/>
    <w:rsid w:val="005F73E4"/>
    <w:rsid w:val="005F7AA1"/>
    <w:rsid w:val="0060089F"/>
    <w:rsid w:val="00600B29"/>
    <w:rsid w:val="006010A4"/>
    <w:rsid w:val="00601815"/>
    <w:rsid w:val="006022F2"/>
    <w:rsid w:val="00603282"/>
    <w:rsid w:val="00603362"/>
    <w:rsid w:val="006034A7"/>
    <w:rsid w:val="00604275"/>
    <w:rsid w:val="00604847"/>
    <w:rsid w:val="00604D12"/>
    <w:rsid w:val="00604DDD"/>
    <w:rsid w:val="00604E0E"/>
    <w:rsid w:val="00605A45"/>
    <w:rsid w:val="006064F7"/>
    <w:rsid w:val="00606620"/>
    <w:rsid w:val="00606666"/>
    <w:rsid w:val="00606976"/>
    <w:rsid w:val="00606DA4"/>
    <w:rsid w:val="00606DD8"/>
    <w:rsid w:val="006075A1"/>
    <w:rsid w:val="00607C77"/>
    <w:rsid w:val="00607D29"/>
    <w:rsid w:val="00607DF3"/>
    <w:rsid w:val="00610135"/>
    <w:rsid w:val="00611234"/>
    <w:rsid w:val="0061131E"/>
    <w:rsid w:val="0061133A"/>
    <w:rsid w:val="0061155D"/>
    <w:rsid w:val="00611F82"/>
    <w:rsid w:val="0061212C"/>
    <w:rsid w:val="00612316"/>
    <w:rsid w:val="0061247F"/>
    <w:rsid w:val="00612863"/>
    <w:rsid w:val="00612C6D"/>
    <w:rsid w:val="006130FF"/>
    <w:rsid w:val="006134E7"/>
    <w:rsid w:val="00613CD2"/>
    <w:rsid w:val="00613D72"/>
    <w:rsid w:val="0061406F"/>
    <w:rsid w:val="0061448A"/>
    <w:rsid w:val="0061449D"/>
    <w:rsid w:val="00614862"/>
    <w:rsid w:val="0061502F"/>
    <w:rsid w:val="0061557A"/>
    <w:rsid w:val="0061574F"/>
    <w:rsid w:val="006159E4"/>
    <w:rsid w:val="006161AF"/>
    <w:rsid w:val="00617106"/>
    <w:rsid w:val="006173C6"/>
    <w:rsid w:val="00617417"/>
    <w:rsid w:val="00617675"/>
    <w:rsid w:val="006177D1"/>
    <w:rsid w:val="006179DE"/>
    <w:rsid w:val="00617B48"/>
    <w:rsid w:val="00617DCF"/>
    <w:rsid w:val="00620799"/>
    <w:rsid w:val="0062093A"/>
    <w:rsid w:val="00621A09"/>
    <w:rsid w:val="00621C92"/>
    <w:rsid w:val="00622921"/>
    <w:rsid w:val="00622F15"/>
    <w:rsid w:val="0062322C"/>
    <w:rsid w:val="00623E86"/>
    <w:rsid w:val="00624DAC"/>
    <w:rsid w:val="00625F3F"/>
    <w:rsid w:val="00626C0D"/>
    <w:rsid w:val="00627034"/>
    <w:rsid w:val="00627285"/>
    <w:rsid w:val="00627325"/>
    <w:rsid w:val="006274B4"/>
    <w:rsid w:val="0062751C"/>
    <w:rsid w:val="006276A9"/>
    <w:rsid w:val="00630903"/>
    <w:rsid w:val="0063099F"/>
    <w:rsid w:val="00630BD3"/>
    <w:rsid w:val="006310A1"/>
    <w:rsid w:val="00631142"/>
    <w:rsid w:val="00631C31"/>
    <w:rsid w:val="0063224E"/>
    <w:rsid w:val="006328D9"/>
    <w:rsid w:val="00632E8A"/>
    <w:rsid w:val="00632ECB"/>
    <w:rsid w:val="006330F0"/>
    <w:rsid w:val="006331FF"/>
    <w:rsid w:val="006334A9"/>
    <w:rsid w:val="00633786"/>
    <w:rsid w:val="006337D9"/>
    <w:rsid w:val="00633CB5"/>
    <w:rsid w:val="00634B66"/>
    <w:rsid w:val="00635498"/>
    <w:rsid w:val="0063584D"/>
    <w:rsid w:val="006358D6"/>
    <w:rsid w:val="006362F9"/>
    <w:rsid w:val="006364A9"/>
    <w:rsid w:val="006365C0"/>
    <w:rsid w:val="006368D3"/>
    <w:rsid w:val="00637815"/>
    <w:rsid w:val="00637A9A"/>
    <w:rsid w:val="006404D1"/>
    <w:rsid w:val="00640A61"/>
    <w:rsid w:val="00640DFF"/>
    <w:rsid w:val="00641B92"/>
    <w:rsid w:val="00641BD1"/>
    <w:rsid w:val="00642066"/>
    <w:rsid w:val="006424E5"/>
    <w:rsid w:val="006427D6"/>
    <w:rsid w:val="0064297A"/>
    <w:rsid w:val="006434C4"/>
    <w:rsid w:val="006439E0"/>
    <w:rsid w:val="00643BAE"/>
    <w:rsid w:val="00643E52"/>
    <w:rsid w:val="00643FC5"/>
    <w:rsid w:val="006446A5"/>
    <w:rsid w:val="0064484A"/>
    <w:rsid w:val="00644AE7"/>
    <w:rsid w:val="00644BD6"/>
    <w:rsid w:val="00644E06"/>
    <w:rsid w:val="006452FD"/>
    <w:rsid w:val="0064558D"/>
    <w:rsid w:val="0064586D"/>
    <w:rsid w:val="00645875"/>
    <w:rsid w:val="00645DE7"/>
    <w:rsid w:val="00646063"/>
    <w:rsid w:val="00646925"/>
    <w:rsid w:val="00647397"/>
    <w:rsid w:val="006478F4"/>
    <w:rsid w:val="00647AF3"/>
    <w:rsid w:val="00647CAE"/>
    <w:rsid w:val="00647FF3"/>
    <w:rsid w:val="006500E4"/>
    <w:rsid w:val="00650700"/>
    <w:rsid w:val="00650F28"/>
    <w:rsid w:val="00651140"/>
    <w:rsid w:val="00651465"/>
    <w:rsid w:val="00651DEC"/>
    <w:rsid w:val="006529D1"/>
    <w:rsid w:val="00652A0C"/>
    <w:rsid w:val="00653196"/>
    <w:rsid w:val="00653279"/>
    <w:rsid w:val="006535DD"/>
    <w:rsid w:val="006550A4"/>
    <w:rsid w:val="0065515B"/>
    <w:rsid w:val="006551B4"/>
    <w:rsid w:val="00655AA9"/>
    <w:rsid w:val="00655EA6"/>
    <w:rsid w:val="00656666"/>
    <w:rsid w:val="0065692A"/>
    <w:rsid w:val="00657A09"/>
    <w:rsid w:val="00657B8D"/>
    <w:rsid w:val="00660409"/>
    <w:rsid w:val="00660948"/>
    <w:rsid w:val="00661527"/>
    <w:rsid w:val="00661EC4"/>
    <w:rsid w:val="00662717"/>
    <w:rsid w:val="00662924"/>
    <w:rsid w:val="006630A7"/>
    <w:rsid w:val="006630AB"/>
    <w:rsid w:val="006632B0"/>
    <w:rsid w:val="00664234"/>
    <w:rsid w:val="006643FF"/>
    <w:rsid w:val="00664591"/>
    <w:rsid w:val="00664901"/>
    <w:rsid w:val="006649AE"/>
    <w:rsid w:val="00664F0E"/>
    <w:rsid w:val="0066557A"/>
    <w:rsid w:val="00665A85"/>
    <w:rsid w:val="00666869"/>
    <w:rsid w:val="00666A8C"/>
    <w:rsid w:val="00666F9C"/>
    <w:rsid w:val="00667547"/>
    <w:rsid w:val="006719B3"/>
    <w:rsid w:val="0067271D"/>
    <w:rsid w:val="00672918"/>
    <w:rsid w:val="00673291"/>
    <w:rsid w:val="006733C9"/>
    <w:rsid w:val="00673EF8"/>
    <w:rsid w:val="006740EF"/>
    <w:rsid w:val="00674A38"/>
    <w:rsid w:val="006755C2"/>
    <w:rsid w:val="006757B9"/>
    <w:rsid w:val="00675884"/>
    <w:rsid w:val="00675C27"/>
    <w:rsid w:val="00675CDB"/>
    <w:rsid w:val="00675F92"/>
    <w:rsid w:val="0067691F"/>
    <w:rsid w:val="006772B6"/>
    <w:rsid w:val="00677371"/>
    <w:rsid w:val="0067751B"/>
    <w:rsid w:val="00680B4A"/>
    <w:rsid w:val="00681722"/>
    <w:rsid w:val="0068176D"/>
    <w:rsid w:val="00682042"/>
    <w:rsid w:val="00682165"/>
    <w:rsid w:val="0068260E"/>
    <w:rsid w:val="006827EE"/>
    <w:rsid w:val="00682A28"/>
    <w:rsid w:val="00682A8F"/>
    <w:rsid w:val="00683FFC"/>
    <w:rsid w:val="00684427"/>
    <w:rsid w:val="00684908"/>
    <w:rsid w:val="00685CF7"/>
    <w:rsid w:val="00685D13"/>
    <w:rsid w:val="00686188"/>
    <w:rsid w:val="006868BC"/>
    <w:rsid w:val="0068760A"/>
    <w:rsid w:val="006876C7"/>
    <w:rsid w:val="006878F3"/>
    <w:rsid w:val="00690875"/>
    <w:rsid w:val="00690B50"/>
    <w:rsid w:val="00690BA3"/>
    <w:rsid w:val="0069121E"/>
    <w:rsid w:val="00691346"/>
    <w:rsid w:val="00691389"/>
    <w:rsid w:val="006915E4"/>
    <w:rsid w:val="00691689"/>
    <w:rsid w:val="00691C0E"/>
    <w:rsid w:val="006930A3"/>
    <w:rsid w:val="006933C9"/>
    <w:rsid w:val="0069446A"/>
    <w:rsid w:val="00694768"/>
    <w:rsid w:val="00694D5D"/>
    <w:rsid w:val="00694E59"/>
    <w:rsid w:val="00694E77"/>
    <w:rsid w:val="006955A5"/>
    <w:rsid w:val="006964B7"/>
    <w:rsid w:val="00696F88"/>
    <w:rsid w:val="00697080"/>
    <w:rsid w:val="006970B9"/>
    <w:rsid w:val="0069733E"/>
    <w:rsid w:val="006977CC"/>
    <w:rsid w:val="006A0122"/>
    <w:rsid w:val="006A0455"/>
    <w:rsid w:val="006A0685"/>
    <w:rsid w:val="006A0CB5"/>
    <w:rsid w:val="006A0D71"/>
    <w:rsid w:val="006A15DE"/>
    <w:rsid w:val="006A1830"/>
    <w:rsid w:val="006A2C99"/>
    <w:rsid w:val="006A3056"/>
    <w:rsid w:val="006A34FB"/>
    <w:rsid w:val="006A35BD"/>
    <w:rsid w:val="006A369C"/>
    <w:rsid w:val="006A3874"/>
    <w:rsid w:val="006A395C"/>
    <w:rsid w:val="006A3EEE"/>
    <w:rsid w:val="006A46A7"/>
    <w:rsid w:val="006A4A4E"/>
    <w:rsid w:val="006A5591"/>
    <w:rsid w:val="006A5825"/>
    <w:rsid w:val="006A5C86"/>
    <w:rsid w:val="006A60DA"/>
    <w:rsid w:val="006A6625"/>
    <w:rsid w:val="006A6D6C"/>
    <w:rsid w:val="006A7836"/>
    <w:rsid w:val="006A79BA"/>
    <w:rsid w:val="006B0018"/>
    <w:rsid w:val="006B03CF"/>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B7A4A"/>
    <w:rsid w:val="006C0069"/>
    <w:rsid w:val="006C035F"/>
    <w:rsid w:val="006C13E4"/>
    <w:rsid w:val="006C146A"/>
    <w:rsid w:val="006C1704"/>
    <w:rsid w:val="006C1BD2"/>
    <w:rsid w:val="006C2488"/>
    <w:rsid w:val="006C251C"/>
    <w:rsid w:val="006C252A"/>
    <w:rsid w:val="006C2711"/>
    <w:rsid w:val="006C3804"/>
    <w:rsid w:val="006C3BAC"/>
    <w:rsid w:val="006C3E81"/>
    <w:rsid w:val="006C4234"/>
    <w:rsid w:val="006C43FA"/>
    <w:rsid w:val="006C4547"/>
    <w:rsid w:val="006C5695"/>
    <w:rsid w:val="006C58AC"/>
    <w:rsid w:val="006C59F3"/>
    <w:rsid w:val="006C64E5"/>
    <w:rsid w:val="006C69F1"/>
    <w:rsid w:val="006C6E8D"/>
    <w:rsid w:val="006C7438"/>
    <w:rsid w:val="006D07F7"/>
    <w:rsid w:val="006D0DAB"/>
    <w:rsid w:val="006D135E"/>
    <w:rsid w:val="006D1397"/>
    <w:rsid w:val="006D16AD"/>
    <w:rsid w:val="006D1945"/>
    <w:rsid w:val="006D196F"/>
    <w:rsid w:val="006D1AB2"/>
    <w:rsid w:val="006D1FD3"/>
    <w:rsid w:val="006D239C"/>
    <w:rsid w:val="006D25C7"/>
    <w:rsid w:val="006D26DF"/>
    <w:rsid w:val="006D31C3"/>
    <w:rsid w:val="006D408E"/>
    <w:rsid w:val="006D4D8C"/>
    <w:rsid w:val="006D5A76"/>
    <w:rsid w:val="006D5ED9"/>
    <w:rsid w:val="006D6620"/>
    <w:rsid w:val="006D66F4"/>
    <w:rsid w:val="006D69F9"/>
    <w:rsid w:val="006D7020"/>
    <w:rsid w:val="006D7219"/>
    <w:rsid w:val="006D79B1"/>
    <w:rsid w:val="006E09A8"/>
    <w:rsid w:val="006E0C1E"/>
    <w:rsid w:val="006E0CC1"/>
    <w:rsid w:val="006E0F17"/>
    <w:rsid w:val="006E12C2"/>
    <w:rsid w:val="006E1301"/>
    <w:rsid w:val="006E159E"/>
    <w:rsid w:val="006E1D2E"/>
    <w:rsid w:val="006E3403"/>
    <w:rsid w:val="006E3408"/>
    <w:rsid w:val="006E3575"/>
    <w:rsid w:val="006E3A57"/>
    <w:rsid w:val="006E3B03"/>
    <w:rsid w:val="006E3F1C"/>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4D6"/>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6F7518"/>
    <w:rsid w:val="007002D7"/>
    <w:rsid w:val="007003EF"/>
    <w:rsid w:val="00700D3F"/>
    <w:rsid w:val="00700FC3"/>
    <w:rsid w:val="00701041"/>
    <w:rsid w:val="007028D9"/>
    <w:rsid w:val="00702B46"/>
    <w:rsid w:val="00702D05"/>
    <w:rsid w:val="00703165"/>
    <w:rsid w:val="0070325C"/>
    <w:rsid w:val="0070391A"/>
    <w:rsid w:val="00703C33"/>
    <w:rsid w:val="0070447D"/>
    <w:rsid w:val="00704900"/>
    <w:rsid w:val="00704BDA"/>
    <w:rsid w:val="00704DB3"/>
    <w:rsid w:val="0070533D"/>
    <w:rsid w:val="00705B13"/>
    <w:rsid w:val="00706532"/>
    <w:rsid w:val="007070F5"/>
    <w:rsid w:val="0070747A"/>
    <w:rsid w:val="0071014A"/>
    <w:rsid w:val="00710577"/>
    <w:rsid w:val="00710627"/>
    <w:rsid w:val="0071086A"/>
    <w:rsid w:val="00710A82"/>
    <w:rsid w:val="00710CAD"/>
    <w:rsid w:val="00710E64"/>
    <w:rsid w:val="00710EED"/>
    <w:rsid w:val="00710F77"/>
    <w:rsid w:val="00711131"/>
    <w:rsid w:val="007114EB"/>
    <w:rsid w:val="007119F2"/>
    <w:rsid w:val="00711B33"/>
    <w:rsid w:val="00711C82"/>
    <w:rsid w:val="00711E7A"/>
    <w:rsid w:val="00711EEF"/>
    <w:rsid w:val="007120DD"/>
    <w:rsid w:val="00712196"/>
    <w:rsid w:val="007131E3"/>
    <w:rsid w:val="0071337F"/>
    <w:rsid w:val="007133EC"/>
    <w:rsid w:val="00713A76"/>
    <w:rsid w:val="00713DBF"/>
    <w:rsid w:val="00713F0D"/>
    <w:rsid w:val="0071404D"/>
    <w:rsid w:val="007140E1"/>
    <w:rsid w:val="00714A0A"/>
    <w:rsid w:val="00714FA7"/>
    <w:rsid w:val="0071585A"/>
    <w:rsid w:val="00715F29"/>
    <w:rsid w:val="00716590"/>
    <w:rsid w:val="00716909"/>
    <w:rsid w:val="00716B79"/>
    <w:rsid w:val="0072033D"/>
    <w:rsid w:val="00720669"/>
    <w:rsid w:val="00721112"/>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1D08"/>
    <w:rsid w:val="0073218C"/>
    <w:rsid w:val="007327E4"/>
    <w:rsid w:val="00732EAB"/>
    <w:rsid w:val="007330D7"/>
    <w:rsid w:val="007331B0"/>
    <w:rsid w:val="0073348A"/>
    <w:rsid w:val="0073349C"/>
    <w:rsid w:val="0073376A"/>
    <w:rsid w:val="00733C66"/>
    <w:rsid w:val="00733FC1"/>
    <w:rsid w:val="007341DF"/>
    <w:rsid w:val="0073466F"/>
    <w:rsid w:val="007347A1"/>
    <w:rsid w:val="00734849"/>
    <w:rsid w:val="00734987"/>
    <w:rsid w:val="00734FD6"/>
    <w:rsid w:val="0073544D"/>
    <w:rsid w:val="00735A8F"/>
    <w:rsid w:val="0073642E"/>
    <w:rsid w:val="0073666D"/>
    <w:rsid w:val="00736D52"/>
    <w:rsid w:val="00736DF6"/>
    <w:rsid w:val="007372D5"/>
    <w:rsid w:val="007377C4"/>
    <w:rsid w:val="00737C39"/>
    <w:rsid w:val="00737D95"/>
    <w:rsid w:val="00740422"/>
    <w:rsid w:val="00740A38"/>
    <w:rsid w:val="0074168D"/>
    <w:rsid w:val="00741801"/>
    <w:rsid w:val="00742683"/>
    <w:rsid w:val="00742AA3"/>
    <w:rsid w:val="00742ADE"/>
    <w:rsid w:val="0074366F"/>
    <w:rsid w:val="007437AE"/>
    <w:rsid w:val="0074383A"/>
    <w:rsid w:val="00743B69"/>
    <w:rsid w:val="00743B6B"/>
    <w:rsid w:val="00743EF3"/>
    <w:rsid w:val="0074406F"/>
    <w:rsid w:val="007443B3"/>
    <w:rsid w:val="007444F7"/>
    <w:rsid w:val="00744E19"/>
    <w:rsid w:val="007453BE"/>
    <w:rsid w:val="0074553D"/>
    <w:rsid w:val="00746376"/>
    <w:rsid w:val="0074677B"/>
    <w:rsid w:val="00746E52"/>
    <w:rsid w:val="00746E9A"/>
    <w:rsid w:val="00746FD1"/>
    <w:rsid w:val="0074716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577F"/>
    <w:rsid w:val="00755DEA"/>
    <w:rsid w:val="0075603F"/>
    <w:rsid w:val="007560BB"/>
    <w:rsid w:val="007565B8"/>
    <w:rsid w:val="00756C7B"/>
    <w:rsid w:val="00756E3A"/>
    <w:rsid w:val="007605E9"/>
    <w:rsid w:val="007619AD"/>
    <w:rsid w:val="00761BA6"/>
    <w:rsid w:val="00761C79"/>
    <w:rsid w:val="00761F36"/>
    <w:rsid w:val="00762007"/>
    <w:rsid w:val="00764778"/>
    <w:rsid w:val="00765421"/>
    <w:rsid w:val="0076546D"/>
    <w:rsid w:val="00765CBB"/>
    <w:rsid w:val="00765CE1"/>
    <w:rsid w:val="00766479"/>
    <w:rsid w:val="00766751"/>
    <w:rsid w:val="00766A2B"/>
    <w:rsid w:val="00766F3F"/>
    <w:rsid w:val="007670F0"/>
    <w:rsid w:val="0076798E"/>
    <w:rsid w:val="007702D5"/>
    <w:rsid w:val="00770C60"/>
    <w:rsid w:val="00770E78"/>
    <w:rsid w:val="00770EF5"/>
    <w:rsid w:val="0077108D"/>
    <w:rsid w:val="00771D69"/>
    <w:rsid w:val="007725F3"/>
    <w:rsid w:val="007726A7"/>
    <w:rsid w:val="007726F1"/>
    <w:rsid w:val="0077302C"/>
    <w:rsid w:val="0077343C"/>
    <w:rsid w:val="007744B2"/>
    <w:rsid w:val="0077493F"/>
    <w:rsid w:val="00775C1B"/>
    <w:rsid w:val="0077600D"/>
    <w:rsid w:val="007762BA"/>
    <w:rsid w:val="007766A9"/>
    <w:rsid w:val="00776B2A"/>
    <w:rsid w:val="007773C4"/>
    <w:rsid w:val="00780232"/>
    <w:rsid w:val="00780611"/>
    <w:rsid w:val="007810AF"/>
    <w:rsid w:val="00782991"/>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6F8"/>
    <w:rsid w:val="00792B3E"/>
    <w:rsid w:val="00792B7C"/>
    <w:rsid w:val="00792C75"/>
    <w:rsid w:val="00793092"/>
    <w:rsid w:val="00793324"/>
    <w:rsid w:val="00793B06"/>
    <w:rsid w:val="00793C1D"/>
    <w:rsid w:val="00793E12"/>
    <w:rsid w:val="007941CF"/>
    <w:rsid w:val="007947EF"/>
    <w:rsid w:val="00795350"/>
    <w:rsid w:val="007958B9"/>
    <w:rsid w:val="00795B34"/>
    <w:rsid w:val="00795D15"/>
    <w:rsid w:val="00796765"/>
    <w:rsid w:val="00796DD8"/>
    <w:rsid w:val="00797BD6"/>
    <w:rsid w:val="00797D5C"/>
    <w:rsid w:val="00797E04"/>
    <w:rsid w:val="007A0F25"/>
    <w:rsid w:val="007A1B22"/>
    <w:rsid w:val="007A1C55"/>
    <w:rsid w:val="007A1FB0"/>
    <w:rsid w:val="007A22CE"/>
    <w:rsid w:val="007A2D8C"/>
    <w:rsid w:val="007A3474"/>
    <w:rsid w:val="007A380B"/>
    <w:rsid w:val="007A3A27"/>
    <w:rsid w:val="007A3ADC"/>
    <w:rsid w:val="007A3B1F"/>
    <w:rsid w:val="007A3B95"/>
    <w:rsid w:val="007A3CD7"/>
    <w:rsid w:val="007A3E39"/>
    <w:rsid w:val="007A3F6E"/>
    <w:rsid w:val="007A4605"/>
    <w:rsid w:val="007A4C89"/>
    <w:rsid w:val="007A4E4B"/>
    <w:rsid w:val="007A4FA3"/>
    <w:rsid w:val="007A4FFF"/>
    <w:rsid w:val="007A5272"/>
    <w:rsid w:val="007A55D7"/>
    <w:rsid w:val="007A5790"/>
    <w:rsid w:val="007A5A43"/>
    <w:rsid w:val="007A5AA9"/>
    <w:rsid w:val="007A5F6C"/>
    <w:rsid w:val="007A68BF"/>
    <w:rsid w:val="007A68CD"/>
    <w:rsid w:val="007A7007"/>
    <w:rsid w:val="007A7323"/>
    <w:rsid w:val="007A7ACB"/>
    <w:rsid w:val="007A7DE6"/>
    <w:rsid w:val="007A7EF2"/>
    <w:rsid w:val="007B01FD"/>
    <w:rsid w:val="007B0704"/>
    <w:rsid w:val="007B08E4"/>
    <w:rsid w:val="007B0A5D"/>
    <w:rsid w:val="007B0B09"/>
    <w:rsid w:val="007B1343"/>
    <w:rsid w:val="007B1EC1"/>
    <w:rsid w:val="007B27C2"/>
    <w:rsid w:val="007B2CC8"/>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16F6"/>
    <w:rsid w:val="007C291A"/>
    <w:rsid w:val="007C2D23"/>
    <w:rsid w:val="007C2FEB"/>
    <w:rsid w:val="007C3E71"/>
    <w:rsid w:val="007C44A3"/>
    <w:rsid w:val="007C483F"/>
    <w:rsid w:val="007C49AC"/>
    <w:rsid w:val="007C5299"/>
    <w:rsid w:val="007C52B2"/>
    <w:rsid w:val="007C53D3"/>
    <w:rsid w:val="007C5652"/>
    <w:rsid w:val="007C5C32"/>
    <w:rsid w:val="007C5CF0"/>
    <w:rsid w:val="007C61DB"/>
    <w:rsid w:val="007C6201"/>
    <w:rsid w:val="007C6AC4"/>
    <w:rsid w:val="007C7CF6"/>
    <w:rsid w:val="007D011A"/>
    <w:rsid w:val="007D0422"/>
    <w:rsid w:val="007D0647"/>
    <w:rsid w:val="007D20FC"/>
    <w:rsid w:val="007D2205"/>
    <w:rsid w:val="007D26C1"/>
    <w:rsid w:val="007D2A7F"/>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D7FC7"/>
    <w:rsid w:val="007E0487"/>
    <w:rsid w:val="007E0849"/>
    <w:rsid w:val="007E0C31"/>
    <w:rsid w:val="007E0DD3"/>
    <w:rsid w:val="007E179E"/>
    <w:rsid w:val="007E2217"/>
    <w:rsid w:val="007E2225"/>
    <w:rsid w:val="007E28E0"/>
    <w:rsid w:val="007E28E3"/>
    <w:rsid w:val="007E2FD9"/>
    <w:rsid w:val="007E34E3"/>
    <w:rsid w:val="007E3816"/>
    <w:rsid w:val="007E3DB5"/>
    <w:rsid w:val="007E3ED4"/>
    <w:rsid w:val="007E4D7B"/>
    <w:rsid w:val="007E4FEC"/>
    <w:rsid w:val="007E506D"/>
    <w:rsid w:val="007E52F4"/>
    <w:rsid w:val="007E5878"/>
    <w:rsid w:val="007E5F5F"/>
    <w:rsid w:val="007E639E"/>
    <w:rsid w:val="007E66C3"/>
    <w:rsid w:val="007E67D3"/>
    <w:rsid w:val="007E6CAD"/>
    <w:rsid w:val="007E6E66"/>
    <w:rsid w:val="007E7153"/>
    <w:rsid w:val="007E7858"/>
    <w:rsid w:val="007F094C"/>
    <w:rsid w:val="007F0BBF"/>
    <w:rsid w:val="007F0C3A"/>
    <w:rsid w:val="007F1254"/>
    <w:rsid w:val="007F13E2"/>
    <w:rsid w:val="007F146B"/>
    <w:rsid w:val="007F1720"/>
    <w:rsid w:val="007F2CE5"/>
    <w:rsid w:val="007F2EB7"/>
    <w:rsid w:val="007F31A0"/>
    <w:rsid w:val="007F3343"/>
    <w:rsid w:val="007F39E0"/>
    <w:rsid w:val="007F3E7B"/>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1EF5"/>
    <w:rsid w:val="008021B6"/>
    <w:rsid w:val="00802576"/>
    <w:rsid w:val="0080260D"/>
    <w:rsid w:val="00802804"/>
    <w:rsid w:val="00802C2D"/>
    <w:rsid w:val="00802F13"/>
    <w:rsid w:val="008030A2"/>
    <w:rsid w:val="00803519"/>
    <w:rsid w:val="00803B74"/>
    <w:rsid w:val="0080421E"/>
    <w:rsid w:val="00804727"/>
    <w:rsid w:val="0080495D"/>
    <w:rsid w:val="008049C8"/>
    <w:rsid w:val="00804A2A"/>
    <w:rsid w:val="00804EC6"/>
    <w:rsid w:val="00805317"/>
    <w:rsid w:val="00805355"/>
    <w:rsid w:val="00805B99"/>
    <w:rsid w:val="00805C26"/>
    <w:rsid w:val="00805DB7"/>
    <w:rsid w:val="00806376"/>
    <w:rsid w:val="00810015"/>
    <w:rsid w:val="00810308"/>
    <w:rsid w:val="00810850"/>
    <w:rsid w:val="00810C9F"/>
    <w:rsid w:val="008113DF"/>
    <w:rsid w:val="00811546"/>
    <w:rsid w:val="00811AF8"/>
    <w:rsid w:val="00811BDE"/>
    <w:rsid w:val="00811C6D"/>
    <w:rsid w:val="00812818"/>
    <w:rsid w:val="00812BE4"/>
    <w:rsid w:val="008134ED"/>
    <w:rsid w:val="00813673"/>
    <w:rsid w:val="00814167"/>
    <w:rsid w:val="008150FA"/>
    <w:rsid w:val="008151CF"/>
    <w:rsid w:val="00815566"/>
    <w:rsid w:val="00815E64"/>
    <w:rsid w:val="00817033"/>
    <w:rsid w:val="0081743C"/>
    <w:rsid w:val="00817678"/>
    <w:rsid w:val="008179FE"/>
    <w:rsid w:val="00817A0D"/>
    <w:rsid w:val="0082000D"/>
    <w:rsid w:val="008200CA"/>
    <w:rsid w:val="00820BD1"/>
    <w:rsid w:val="00820C6E"/>
    <w:rsid w:val="00821342"/>
    <w:rsid w:val="0082162D"/>
    <w:rsid w:val="008216E6"/>
    <w:rsid w:val="00821CD7"/>
    <w:rsid w:val="00822185"/>
    <w:rsid w:val="00822CDE"/>
    <w:rsid w:val="00822D36"/>
    <w:rsid w:val="00822EB2"/>
    <w:rsid w:val="008238C5"/>
    <w:rsid w:val="00823DEB"/>
    <w:rsid w:val="008258E0"/>
    <w:rsid w:val="008263F4"/>
    <w:rsid w:val="00826B95"/>
    <w:rsid w:val="00827332"/>
    <w:rsid w:val="00830103"/>
    <w:rsid w:val="008301E9"/>
    <w:rsid w:val="00830236"/>
    <w:rsid w:val="008304F9"/>
    <w:rsid w:val="00830C7E"/>
    <w:rsid w:val="00831007"/>
    <w:rsid w:val="0083115C"/>
    <w:rsid w:val="008314E4"/>
    <w:rsid w:val="00831A43"/>
    <w:rsid w:val="00831E21"/>
    <w:rsid w:val="00832360"/>
    <w:rsid w:val="00832BDE"/>
    <w:rsid w:val="00832D77"/>
    <w:rsid w:val="00832ED2"/>
    <w:rsid w:val="008330F9"/>
    <w:rsid w:val="0083320A"/>
    <w:rsid w:val="00833353"/>
    <w:rsid w:val="00833463"/>
    <w:rsid w:val="00833473"/>
    <w:rsid w:val="00834057"/>
    <w:rsid w:val="0083482A"/>
    <w:rsid w:val="00835352"/>
    <w:rsid w:val="008361C0"/>
    <w:rsid w:val="008367F0"/>
    <w:rsid w:val="00836B47"/>
    <w:rsid w:val="00837381"/>
    <w:rsid w:val="00837B00"/>
    <w:rsid w:val="00837D26"/>
    <w:rsid w:val="008401D6"/>
    <w:rsid w:val="00840364"/>
    <w:rsid w:val="008407FC"/>
    <w:rsid w:val="008409B8"/>
    <w:rsid w:val="00840EC5"/>
    <w:rsid w:val="00841331"/>
    <w:rsid w:val="0084197B"/>
    <w:rsid w:val="00841DEF"/>
    <w:rsid w:val="00841E99"/>
    <w:rsid w:val="00842DC0"/>
    <w:rsid w:val="00842E3F"/>
    <w:rsid w:val="00842EA5"/>
    <w:rsid w:val="00842FE0"/>
    <w:rsid w:val="00843047"/>
    <w:rsid w:val="008437FF"/>
    <w:rsid w:val="008444F9"/>
    <w:rsid w:val="00844511"/>
    <w:rsid w:val="0084482E"/>
    <w:rsid w:val="00844EA3"/>
    <w:rsid w:val="00844ED4"/>
    <w:rsid w:val="008453A5"/>
    <w:rsid w:val="008463F6"/>
    <w:rsid w:val="00846956"/>
    <w:rsid w:val="00846DE8"/>
    <w:rsid w:val="0084720C"/>
    <w:rsid w:val="00847857"/>
    <w:rsid w:val="00847930"/>
    <w:rsid w:val="00847DEC"/>
    <w:rsid w:val="0085030E"/>
    <w:rsid w:val="00850933"/>
    <w:rsid w:val="00850FF1"/>
    <w:rsid w:val="0085194E"/>
    <w:rsid w:val="00851F14"/>
    <w:rsid w:val="008520AE"/>
    <w:rsid w:val="0085231D"/>
    <w:rsid w:val="0085268A"/>
    <w:rsid w:val="008529B4"/>
    <w:rsid w:val="008532A3"/>
    <w:rsid w:val="0085352E"/>
    <w:rsid w:val="00853E45"/>
    <w:rsid w:val="00853FFE"/>
    <w:rsid w:val="00854370"/>
    <w:rsid w:val="008547AE"/>
    <w:rsid w:val="0085498E"/>
    <w:rsid w:val="00854B9E"/>
    <w:rsid w:val="0085567B"/>
    <w:rsid w:val="00855690"/>
    <w:rsid w:val="00855F51"/>
    <w:rsid w:val="00855F63"/>
    <w:rsid w:val="00856475"/>
    <w:rsid w:val="00856A9F"/>
    <w:rsid w:val="0085727F"/>
    <w:rsid w:val="00857A1F"/>
    <w:rsid w:val="00857ABD"/>
    <w:rsid w:val="0086252F"/>
    <w:rsid w:val="00862B09"/>
    <w:rsid w:val="00863247"/>
    <w:rsid w:val="00863301"/>
    <w:rsid w:val="00863423"/>
    <w:rsid w:val="00863426"/>
    <w:rsid w:val="008641E7"/>
    <w:rsid w:val="00864689"/>
    <w:rsid w:val="00865E57"/>
    <w:rsid w:val="00865F3C"/>
    <w:rsid w:val="008666D1"/>
    <w:rsid w:val="008667B8"/>
    <w:rsid w:val="00866D54"/>
    <w:rsid w:val="00867E17"/>
    <w:rsid w:val="00870A83"/>
    <w:rsid w:val="00871644"/>
    <w:rsid w:val="00872029"/>
    <w:rsid w:val="0087220C"/>
    <w:rsid w:val="00872406"/>
    <w:rsid w:val="00874211"/>
    <w:rsid w:val="00874C2D"/>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BEE"/>
    <w:rsid w:val="00883C33"/>
    <w:rsid w:val="00883CED"/>
    <w:rsid w:val="00884A5B"/>
    <w:rsid w:val="00884D53"/>
    <w:rsid w:val="00885536"/>
    <w:rsid w:val="00885C25"/>
    <w:rsid w:val="008860A1"/>
    <w:rsid w:val="008863CE"/>
    <w:rsid w:val="00886860"/>
    <w:rsid w:val="00886ED0"/>
    <w:rsid w:val="00887A3B"/>
    <w:rsid w:val="00887C45"/>
    <w:rsid w:val="008900CC"/>
    <w:rsid w:val="00892458"/>
    <w:rsid w:val="00892543"/>
    <w:rsid w:val="00892A58"/>
    <w:rsid w:val="00892CBB"/>
    <w:rsid w:val="00892F81"/>
    <w:rsid w:val="0089376D"/>
    <w:rsid w:val="00893D09"/>
    <w:rsid w:val="00893DBB"/>
    <w:rsid w:val="00894877"/>
    <w:rsid w:val="00894906"/>
    <w:rsid w:val="00895049"/>
    <w:rsid w:val="008951C2"/>
    <w:rsid w:val="008951E1"/>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2C93"/>
    <w:rsid w:val="008A32BB"/>
    <w:rsid w:val="008A3368"/>
    <w:rsid w:val="008A3AB2"/>
    <w:rsid w:val="008A3B1E"/>
    <w:rsid w:val="008A43F2"/>
    <w:rsid w:val="008A4855"/>
    <w:rsid w:val="008A4A21"/>
    <w:rsid w:val="008A4AD9"/>
    <w:rsid w:val="008A5419"/>
    <w:rsid w:val="008A5E3E"/>
    <w:rsid w:val="008A6233"/>
    <w:rsid w:val="008A6243"/>
    <w:rsid w:val="008A6421"/>
    <w:rsid w:val="008A6776"/>
    <w:rsid w:val="008A6BD4"/>
    <w:rsid w:val="008A6BDC"/>
    <w:rsid w:val="008A6D7C"/>
    <w:rsid w:val="008A7EB6"/>
    <w:rsid w:val="008B0C3B"/>
    <w:rsid w:val="008B0F35"/>
    <w:rsid w:val="008B11F3"/>
    <w:rsid w:val="008B19EA"/>
    <w:rsid w:val="008B1B00"/>
    <w:rsid w:val="008B22CE"/>
    <w:rsid w:val="008B2998"/>
    <w:rsid w:val="008B3131"/>
    <w:rsid w:val="008B35A0"/>
    <w:rsid w:val="008B3852"/>
    <w:rsid w:val="008B3D1E"/>
    <w:rsid w:val="008B4AF5"/>
    <w:rsid w:val="008B5101"/>
    <w:rsid w:val="008B529D"/>
    <w:rsid w:val="008B5978"/>
    <w:rsid w:val="008B5F51"/>
    <w:rsid w:val="008B60FA"/>
    <w:rsid w:val="008B7B85"/>
    <w:rsid w:val="008B7F5D"/>
    <w:rsid w:val="008C021E"/>
    <w:rsid w:val="008C05A9"/>
    <w:rsid w:val="008C1590"/>
    <w:rsid w:val="008C1AA5"/>
    <w:rsid w:val="008C1B28"/>
    <w:rsid w:val="008C1CEE"/>
    <w:rsid w:val="008C2737"/>
    <w:rsid w:val="008C33BB"/>
    <w:rsid w:val="008C38C3"/>
    <w:rsid w:val="008C3CEE"/>
    <w:rsid w:val="008C3D15"/>
    <w:rsid w:val="008C3D9A"/>
    <w:rsid w:val="008C4057"/>
    <w:rsid w:val="008C4362"/>
    <w:rsid w:val="008C45BD"/>
    <w:rsid w:val="008C49AC"/>
    <w:rsid w:val="008C51AC"/>
    <w:rsid w:val="008C57A9"/>
    <w:rsid w:val="008C6315"/>
    <w:rsid w:val="008C692F"/>
    <w:rsid w:val="008C7909"/>
    <w:rsid w:val="008C7CC9"/>
    <w:rsid w:val="008D040B"/>
    <w:rsid w:val="008D0A2C"/>
    <w:rsid w:val="008D0F24"/>
    <w:rsid w:val="008D13DC"/>
    <w:rsid w:val="008D1646"/>
    <w:rsid w:val="008D169B"/>
    <w:rsid w:val="008D257B"/>
    <w:rsid w:val="008D29C0"/>
    <w:rsid w:val="008D3BEB"/>
    <w:rsid w:val="008D436F"/>
    <w:rsid w:val="008D4DF5"/>
    <w:rsid w:val="008D4FDA"/>
    <w:rsid w:val="008D583F"/>
    <w:rsid w:val="008D6A5F"/>
    <w:rsid w:val="008D7103"/>
    <w:rsid w:val="008D7410"/>
    <w:rsid w:val="008D745A"/>
    <w:rsid w:val="008D7B37"/>
    <w:rsid w:val="008E01E5"/>
    <w:rsid w:val="008E05C3"/>
    <w:rsid w:val="008E061C"/>
    <w:rsid w:val="008E07B3"/>
    <w:rsid w:val="008E0FDA"/>
    <w:rsid w:val="008E11B7"/>
    <w:rsid w:val="008E18F2"/>
    <w:rsid w:val="008E1B4C"/>
    <w:rsid w:val="008E25EB"/>
    <w:rsid w:val="008E2662"/>
    <w:rsid w:val="008E37F6"/>
    <w:rsid w:val="008E3A1F"/>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51A"/>
    <w:rsid w:val="008F3C0A"/>
    <w:rsid w:val="008F4063"/>
    <w:rsid w:val="008F4131"/>
    <w:rsid w:val="008F448A"/>
    <w:rsid w:val="008F48E8"/>
    <w:rsid w:val="008F498F"/>
    <w:rsid w:val="008F4C3C"/>
    <w:rsid w:val="008F4E65"/>
    <w:rsid w:val="008F53DC"/>
    <w:rsid w:val="008F5EC8"/>
    <w:rsid w:val="008F638D"/>
    <w:rsid w:val="008F63D5"/>
    <w:rsid w:val="008F67B0"/>
    <w:rsid w:val="008F7628"/>
    <w:rsid w:val="008F7A87"/>
    <w:rsid w:val="008F7F50"/>
    <w:rsid w:val="00900014"/>
    <w:rsid w:val="009008D9"/>
    <w:rsid w:val="00900932"/>
    <w:rsid w:val="00901715"/>
    <w:rsid w:val="00901836"/>
    <w:rsid w:val="00901A00"/>
    <w:rsid w:val="00902EDF"/>
    <w:rsid w:val="009031F3"/>
    <w:rsid w:val="009033A2"/>
    <w:rsid w:val="00904723"/>
    <w:rsid w:val="00904F84"/>
    <w:rsid w:val="00905198"/>
    <w:rsid w:val="009051EF"/>
    <w:rsid w:val="00905557"/>
    <w:rsid w:val="00905C08"/>
    <w:rsid w:val="009065F8"/>
    <w:rsid w:val="00906E43"/>
    <w:rsid w:val="009070A1"/>
    <w:rsid w:val="00907111"/>
    <w:rsid w:val="00910695"/>
    <w:rsid w:val="00910A53"/>
    <w:rsid w:val="0091110C"/>
    <w:rsid w:val="009112E8"/>
    <w:rsid w:val="00911A11"/>
    <w:rsid w:val="00911C40"/>
    <w:rsid w:val="00912326"/>
    <w:rsid w:val="0091369A"/>
    <w:rsid w:val="00913BC7"/>
    <w:rsid w:val="009145CC"/>
    <w:rsid w:val="0091462B"/>
    <w:rsid w:val="00915129"/>
    <w:rsid w:val="0091583F"/>
    <w:rsid w:val="0091598F"/>
    <w:rsid w:val="00915D60"/>
    <w:rsid w:val="00915F00"/>
    <w:rsid w:val="00916A94"/>
    <w:rsid w:val="00916ED9"/>
    <w:rsid w:val="0091764F"/>
    <w:rsid w:val="00917AE1"/>
    <w:rsid w:val="00917CA6"/>
    <w:rsid w:val="00920014"/>
    <w:rsid w:val="0092144F"/>
    <w:rsid w:val="00921DE6"/>
    <w:rsid w:val="0092342A"/>
    <w:rsid w:val="009234A6"/>
    <w:rsid w:val="00923D36"/>
    <w:rsid w:val="00924145"/>
    <w:rsid w:val="00925225"/>
    <w:rsid w:val="00925E77"/>
    <w:rsid w:val="00926273"/>
    <w:rsid w:val="0092635A"/>
    <w:rsid w:val="009266E3"/>
    <w:rsid w:val="009269E0"/>
    <w:rsid w:val="009271B9"/>
    <w:rsid w:val="00927C62"/>
    <w:rsid w:val="0093032D"/>
    <w:rsid w:val="0093035B"/>
    <w:rsid w:val="0093061F"/>
    <w:rsid w:val="00930A38"/>
    <w:rsid w:val="00930D05"/>
    <w:rsid w:val="00931030"/>
    <w:rsid w:val="009317C3"/>
    <w:rsid w:val="009326D7"/>
    <w:rsid w:val="0093394F"/>
    <w:rsid w:val="00933A2D"/>
    <w:rsid w:val="009345D4"/>
    <w:rsid w:val="00934745"/>
    <w:rsid w:val="00934864"/>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37DDD"/>
    <w:rsid w:val="0094112E"/>
    <w:rsid w:val="0094135F"/>
    <w:rsid w:val="009421F4"/>
    <w:rsid w:val="009425F5"/>
    <w:rsid w:val="009427EC"/>
    <w:rsid w:val="00942EF7"/>
    <w:rsid w:val="009435E6"/>
    <w:rsid w:val="0094389F"/>
    <w:rsid w:val="00944791"/>
    <w:rsid w:val="00944AF1"/>
    <w:rsid w:val="00945BE5"/>
    <w:rsid w:val="0094621E"/>
    <w:rsid w:val="00946C26"/>
    <w:rsid w:val="00946CAE"/>
    <w:rsid w:val="009470FF"/>
    <w:rsid w:val="00947F06"/>
    <w:rsid w:val="00950452"/>
    <w:rsid w:val="00950D30"/>
    <w:rsid w:val="00951049"/>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770"/>
    <w:rsid w:val="00965C51"/>
    <w:rsid w:val="009660DF"/>
    <w:rsid w:val="00966238"/>
    <w:rsid w:val="009665BE"/>
    <w:rsid w:val="00966FEE"/>
    <w:rsid w:val="00967160"/>
    <w:rsid w:val="00967225"/>
    <w:rsid w:val="009678E8"/>
    <w:rsid w:val="00967963"/>
    <w:rsid w:val="00967B0C"/>
    <w:rsid w:val="009702DC"/>
    <w:rsid w:val="00970CB3"/>
    <w:rsid w:val="00970F79"/>
    <w:rsid w:val="0097103A"/>
    <w:rsid w:val="00971280"/>
    <w:rsid w:val="00972CCA"/>
    <w:rsid w:val="00973F00"/>
    <w:rsid w:val="00973F19"/>
    <w:rsid w:val="00974092"/>
    <w:rsid w:val="00974E2C"/>
    <w:rsid w:val="009753C3"/>
    <w:rsid w:val="009759BB"/>
    <w:rsid w:val="0097615D"/>
    <w:rsid w:val="009763FC"/>
    <w:rsid w:val="00976A53"/>
    <w:rsid w:val="00976D18"/>
    <w:rsid w:val="00977056"/>
    <w:rsid w:val="00977063"/>
    <w:rsid w:val="00977FD7"/>
    <w:rsid w:val="00980370"/>
    <w:rsid w:val="009805F2"/>
    <w:rsid w:val="009816BB"/>
    <w:rsid w:val="009824C3"/>
    <w:rsid w:val="00982865"/>
    <w:rsid w:val="00982D33"/>
    <w:rsid w:val="009831C4"/>
    <w:rsid w:val="009838BE"/>
    <w:rsid w:val="00983CB4"/>
    <w:rsid w:val="009845C3"/>
    <w:rsid w:val="009848B8"/>
    <w:rsid w:val="00984B50"/>
    <w:rsid w:val="00984CCD"/>
    <w:rsid w:val="00985FFE"/>
    <w:rsid w:val="009860A7"/>
    <w:rsid w:val="009865DF"/>
    <w:rsid w:val="00986C52"/>
    <w:rsid w:val="00987DF6"/>
    <w:rsid w:val="009902BC"/>
    <w:rsid w:val="0099056B"/>
    <w:rsid w:val="009906EC"/>
    <w:rsid w:val="00990CD5"/>
    <w:rsid w:val="00990EEB"/>
    <w:rsid w:val="00991040"/>
    <w:rsid w:val="00991450"/>
    <w:rsid w:val="00992100"/>
    <w:rsid w:val="00992728"/>
    <w:rsid w:val="009928DF"/>
    <w:rsid w:val="00993025"/>
    <w:rsid w:val="00993D71"/>
    <w:rsid w:val="00994B39"/>
    <w:rsid w:val="00995339"/>
    <w:rsid w:val="00995394"/>
    <w:rsid w:val="00995DF6"/>
    <w:rsid w:val="009961C4"/>
    <w:rsid w:val="00996250"/>
    <w:rsid w:val="00996A33"/>
    <w:rsid w:val="00996CC2"/>
    <w:rsid w:val="0099797C"/>
    <w:rsid w:val="00997B73"/>
    <w:rsid w:val="00997E8B"/>
    <w:rsid w:val="009A004C"/>
    <w:rsid w:val="009A0322"/>
    <w:rsid w:val="009A08C9"/>
    <w:rsid w:val="009A1044"/>
    <w:rsid w:val="009A113B"/>
    <w:rsid w:val="009A13EE"/>
    <w:rsid w:val="009A22A8"/>
    <w:rsid w:val="009A23AE"/>
    <w:rsid w:val="009A2A06"/>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3BE5"/>
    <w:rsid w:val="009B4262"/>
    <w:rsid w:val="009B43B6"/>
    <w:rsid w:val="009B43EC"/>
    <w:rsid w:val="009B4AC0"/>
    <w:rsid w:val="009B56FD"/>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198"/>
    <w:rsid w:val="009C4755"/>
    <w:rsid w:val="009C48C0"/>
    <w:rsid w:val="009C4A88"/>
    <w:rsid w:val="009C4B63"/>
    <w:rsid w:val="009C5320"/>
    <w:rsid w:val="009C5C1F"/>
    <w:rsid w:val="009C6829"/>
    <w:rsid w:val="009C6D22"/>
    <w:rsid w:val="009C6F05"/>
    <w:rsid w:val="009C77EC"/>
    <w:rsid w:val="009C7A92"/>
    <w:rsid w:val="009D0598"/>
    <w:rsid w:val="009D05FC"/>
    <w:rsid w:val="009D0C73"/>
    <w:rsid w:val="009D0ED9"/>
    <w:rsid w:val="009D118A"/>
    <w:rsid w:val="009D130E"/>
    <w:rsid w:val="009D175C"/>
    <w:rsid w:val="009D184B"/>
    <w:rsid w:val="009D2425"/>
    <w:rsid w:val="009D2961"/>
    <w:rsid w:val="009D33A9"/>
    <w:rsid w:val="009D35BD"/>
    <w:rsid w:val="009D35EC"/>
    <w:rsid w:val="009D3A23"/>
    <w:rsid w:val="009D4081"/>
    <w:rsid w:val="009D419F"/>
    <w:rsid w:val="009D44A7"/>
    <w:rsid w:val="009D4F0C"/>
    <w:rsid w:val="009D530B"/>
    <w:rsid w:val="009D54A1"/>
    <w:rsid w:val="009D5855"/>
    <w:rsid w:val="009D58F3"/>
    <w:rsid w:val="009D61BE"/>
    <w:rsid w:val="009D6EB2"/>
    <w:rsid w:val="009E07C4"/>
    <w:rsid w:val="009E123E"/>
    <w:rsid w:val="009E12F0"/>
    <w:rsid w:val="009E1343"/>
    <w:rsid w:val="009E1400"/>
    <w:rsid w:val="009E32C6"/>
    <w:rsid w:val="009E3904"/>
    <w:rsid w:val="009E3C96"/>
    <w:rsid w:val="009E4618"/>
    <w:rsid w:val="009E4F63"/>
    <w:rsid w:val="009E50F1"/>
    <w:rsid w:val="009E5366"/>
    <w:rsid w:val="009E5461"/>
    <w:rsid w:val="009E56F8"/>
    <w:rsid w:val="009E592B"/>
    <w:rsid w:val="009E6373"/>
    <w:rsid w:val="009E6E20"/>
    <w:rsid w:val="009E7474"/>
    <w:rsid w:val="009E747F"/>
    <w:rsid w:val="009E7BC3"/>
    <w:rsid w:val="009F04D0"/>
    <w:rsid w:val="009F0CB4"/>
    <w:rsid w:val="009F140E"/>
    <w:rsid w:val="009F1B55"/>
    <w:rsid w:val="009F2381"/>
    <w:rsid w:val="009F2759"/>
    <w:rsid w:val="009F2B99"/>
    <w:rsid w:val="009F3042"/>
    <w:rsid w:val="009F313C"/>
    <w:rsid w:val="009F5315"/>
    <w:rsid w:val="009F57A3"/>
    <w:rsid w:val="009F58FB"/>
    <w:rsid w:val="009F5965"/>
    <w:rsid w:val="009F6D75"/>
    <w:rsid w:val="009F71DE"/>
    <w:rsid w:val="009F77F9"/>
    <w:rsid w:val="009F795D"/>
    <w:rsid w:val="009F7D42"/>
    <w:rsid w:val="00A00133"/>
    <w:rsid w:val="00A004D0"/>
    <w:rsid w:val="00A01457"/>
    <w:rsid w:val="00A016D6"/>
    <w:rsid w:val="00A017F2"/>
    <w:rsid w:val="00A023DA"/>
    <w:rsid w:val="00A02434"/>
    <w:rsid w:val="00A02D3B"/>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5DA"/>
    <w:rsid w:val="00A20760"/>
    <w:rsid w:val="00A215E8"/>
    <w:rsid w:val="00A217FC"/>
    <w:rsid w:val="00A21BAE"/>
    <w:rsid w:val="00A22726"/>
    <w:rsid w:val="00A22A4B"/>
    <w:rsid w:val="00A22A97"/>
    <w:rsid w:val="00A235F9"/>
    <w:rsid w:val="00A23FE7"/>
    <w:rsid w:val="00A241D9"/>
    <w:rsid w:val="00A24554"/>
    <w:rsid w:val="00A2482D"/>
    <w:rsid w:val="00A24C79"/>
    <w:rsid w:val="00A24F4F"/>
    <w:rsid w:val="00A2560E"/>
    <w:rsid w:val="00A2588A"/>
    <w:rsid w:val="00A25ADC"/>
    <w:rsid w:val="00A25D91"/>
    <w:rsid w:val="00A26164"/>
    <w:rsid w:val="00A2629A"/>
    <w:rsid w:val="00A2647A"/>
    <w:rsid w:val="00A26D1F"/>
    <w:rsid w:val="00A271EF"/>
    <w:rsid w:val="00A271F6"/>
    <w:rsid w:val="00A279EC"/>
    <w:rsid w:val="00A27C02"/>
    <w:rsid w:val="00A30B8A"/>
    <w:rsid w:val="00A30C6D"/>
    <w:rsid w:val="00A31D94"/>
    <w:rsid w:val="00A31F36"/>
    <w:rsid w:val="00A32163"/>
    <w:rsid w:val="00A322C9"/>
    <w:rsid w:val="00A32347"/>
    <w:rsid w:val="00A32FA9"/>
    <w:rsid w:val="00A3316F"/>
    <w:rsid w:val="00A333C2"/>
    <w:rsid w:val="00A33619"/>
    <w:rsid w:val="00A33667"/>
    <w:rsid w:val="00A33D26"/>
    <w:rsid w:val="00A33E8E"/>
    <w:rsid w:val="00A34233"/>
    <w:rsid w:val="00A34741"/>
    <w:rsid w:val="00A34BB4"/>
    <w:rsid w:val="00A34BE2"/>
    <w:rsid w:val="00A35290"/>
    <w:rsid w:val="00A3590B"/>
    <w:rsid w:val="00A376B5"/>
    <w:rsid w:val="00A4088E"/>
    <w:rsid w:val="00A40971"/>
    <w:rsid w:val="00A40DF6"/>
    <w:rsid w:val="00A413CA"/>
    <w:rsid w:val="00A4289E"/>
    <w:rsid w:val="00A42C7F"/>
    <w:rsid w:val="00A42F98"/>
    <w:rsid w:val="00A42FEA"/>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0AC1"/>
    <w:rsid w:val="00A51194"/>
    <w:rsid w:val="00A5144B"/>
    <w:rsid w:val="00A51B56"/>
    <w:rsid w:val="00A52330"/>
    <w:rsid w:val="00A525F9"/>
    <w:rsid w:val="00A5274C"/>
    <w:rsid w:val="00A52C30"/>
    <w:rsid w:val="00A52EA5"/>
    <w:rsid w:val="00A53728"/>
    <w:rsid w:val="00A53A07"/>
    <w:rsid w:val="00A53A63"/>
    <w:rsid w:val="00A554D0"/>
    <w:rsid w:val="00A55839"/>
    <w:rsid w:val="00A56490"/>
    <w:rsid w:val="00A56BD3"/>
    <w:rsid w:val="00A56C61"/>
    <w:rsid w:val="00A5719A"/>
    <w:rsid w:val="00A57F1A"/>
    <w:rsid w:val="00A603D6"/>
    <w:rsid w:val="00A61517"/>
    <w:rsid w:val="00A6185C"/>
    <w:rsid w:val="00A62109"/>
    <w:rsid w:val="00A62CBF"/>
    <w:rsid w:val="00A63288"/>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580C"/>
    <w:rsid w:val="00A75AF6"/>
    <w:rsid w:val="00A764DD"/>
    <w:rsid w:val="00A7682D"/>
    <w:rsid w:val="00A76EE2"/>
    <w:rsid w:val="00A76FC4"/>
    <w:rsid w:val="00A7734D"/>
    <w:rsid w:val="00A779D4"/>
    <w:rsid w:val="00A77C0A"/>
    <w:rsid w:val="00A802EF"/>
    <w:rsid w:val="00A80350"/>
    <w:rsid w:val="00A80670"/>
    <w:rsid w:val="00A80CEE"/>
    <w:rsid w:val="00A81A25"/>
    <w:rsid w:val="00A81AAF"/>
    <w:rsid w:val="00A81E22"/>
    <w:rsid w:val="00A81F40"/>
    <w:rsid w:val="00A8210F"/>
    <w:rsid w:val="00A822B6"/>
    <w:rsid w:val="00A8280A"/>
    <w:rsid w:val="00A828FF"/>
    <w:rsid w:val="00A829FA"/>
    <w:rsid w:val="00A82F73"/>
    <w:rsid w:val="00A83300"/>
    <w:rsid w:val="00A838CB"/>
    <w:rsid w:val="00A83FCE"/>
    <w:rsid w:val="00A85790"/>
    <w:rsid w:val="00A8586E"/>
    <w:rsid w:val="00A85AD9"/>
    <w:rsid w:val="00A85D91"/>
    <w:rsid w:val="00A860B5"/>
    <w:rsid w:val="00A86728"/>
    <w:rsid w:val="00A86C4D"/>
    <w:rsid w:val="00A8704A"/>
    <w:rsid w:val="00A874C5"/>
    <w:rsid w:val="00A90569"/>
    <w:rsid w:val="00A90986"/>
    <w:rsid w:val="00A9099E"/>
    <w:rsid w:val="00A9176E"/>
    <w:rsid w:val="00A923E1"/>
    <w:rsid w:val="00A92631"/>
    <w:rsid w:val="00A92AAF"/>
    <w:rsid w:val="00A92D2C"/>
    <w:rsid w:val="00A9304C"/>
    <w:rsid w:val="00A93868"/>
    <w:rsid w:val="00A93E96"/>
    <w:rsid w:val="00A941E7"/>
    <w:rsid w:val="00A9447D"/>
    <w:rsid w:val="00A945C5"/>
    <w:rsid w:val="00A947C1"/>
    <w:rsid w:val="00A951D7"/>
    <w:rsid w:val="00A9546A"/>
    <w:rsid w:val="00A95781"/>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21A"/>
    <w:rsid w:val="00AA3724"/>
    <w:rsid w:val="00AA3B55"/>
    <w:rsid w:val="00AA3E68"/>
    <w:rsid w:val="00AA604D"/>
    <w:rsid w:val="00AA62E6"/>
    <w:rsid w:val="00AA674B"/>
    <w:rsid w:val="00AA6A0C"/>
    <w:rsid w:val="00AA6D97"/>
    <w:rsid w:val="00AA78D0"/>
    <w:rsid w:val="00AA7CE3"/>
    <w:rsid w:val="00AA7D29"/>
    <w:rsid w:val="00AA7F08"/>
    <w:rsid w:val="00AB0682"/>
    <w:rsid w:val="00AB0900"/>
    <w:rsid w:val="00AB2139"/>
    <w:rsid w:val="00AB2257"/>
    <w:rsid w:val="00AB29F8"/>
    <w:rsid w:val="00AB2B5A"/>
    <w:rsid w:val="00AB35CA"/>
    <w:rsid w:val="00AB4242"/>
    <w:rsid w:val="00AB44C2"/>
    <w:rsid w:val="00AB552C"/>
    <w:rsid w:val="00AB5591"/>
    <w:rsid w:val="00AB564D"/>
    <w:rsid w:val="00AB594C"/>
    <w:rsid w:val="00AB6C08"/>
    <w:rsid w:val="00AB6D1E"/>
    <w:rsid w:val="00AB764E"/>
    <w:rsid w:val="00AB7A3F"/>
    <w:rsid w:val="00AB7D9B"/>
    <w:rsid w:val="00AC03D4"/>
    <w:rsid w:val="00AC07DE"/>
    <w:rsid w:val="00AC0CA0"/>
    <w:rsid w:val="00AC0EE8"/>
    <w:rsid w:val="00AC0FBD"/>
    <w:rsid w:val="00AC113C"/>
    <w:rsid w:val="00AC17CB"/>
    <w:rsid w:val="00AC1D5B"/>
    <w:rsid w:val="00AC1EE2"/>
    <w:rsid w:val="00AC244D"/>
    <w:rsid w:val="00AC2D40"/>
    <w:rsid w:val="00AC33AE"/>
    <w:rsid w:val="00AC33B7"/>
    <w:rsid w:val="00AC36CD"/>
    <w:rsid w:val="00AC3922"/>
    <w:rsid w:val="00AC3FD5"/>
    <w:rsid w:val="00AC4048"/>
    <w:rsid w:val="00AC4381"/>
    <w:rsid w:val="00AC53D5"/>
    <w:rsid w:val="00AC588E"/>
    <w:rsid w:val="00AC6016"/>
    <w:rsid w:val="00AC68E6"/>
    <w:rsid w:val="00AC692D"/>
    <w:rsid w:val="00AC6962"/>
    <w:rsid w:val="00AC7018"/>
    <w:rsid w:val="00AC72B2"/>
    <w:rsid w:val="00AC7788"/>
    <w:rsid w:val="00AC78B2"/>
    <w:rsid w:val="00AC7E76"/>
    <w:rsid w:val="00AD0141"/>
    <w:rsid w:val="00AD01A3"/>
    <w:rsid w:val="00AD098E"/>
    <w:rsid w:val="00AD1D7A"/>
    <w:rsid w:val="00AD2B43"/>
    <w:rsid w:val="00AD2E43"/>
    <w:rsid w:val="00AD2FE8"/>
    <w:rsid w:val="00AD350D"/>
    <w:rsid w:val="00AD3782"/>
    <w:rsid w:val="00AD3819"/>
    <w:rsid w:val="00AD39D7"/>
    <w:rsid w:val="00AD4188"/>
    <w:rsid w:val="00AD5364"/>
    <w:rsid w:val="00AD57DD"/>
    <w:rsid w:val="00AD6249"/>
    <w:rsid w:val="00AD66AB"/>
    <w:rsid w:val="00AD6743"/>
    <w:rsid w:val="00AD6795"/>
    <w:rsid w:val="00AD7C23"/>
    <w:rsid w:val="00AE0882"/>
    <w:rsid w:val="00AE0DD0"/>
    <w:rsid w:val="00AE0EA3"/>
    <w:rsid w:val="00AE1285"/>
    <w:rsid w:val="00AE16DB"/>
    <w:rsid w:val="00AE17C7"/>
    <w:rsid w:val="00AE1BD0"/>
    <w:rsid w:val="00AE2296"/>
    <w:rsid w:val="00AE2537"/>
    <w:rsid w:val="00AE2E32"/>
    <w:rsid w:val="00AE2F35"/>
    <w:rsid w:val="00AE323A"/>
    <w:rsid w:val="00AE32F2"/>
    <w:rsid w:val="00AE35AB"/>
    <w:rsid w:val="00AE35D2"/>
    <w:rsid w:val="00AE41B8"/>
    <w:rsid w:val="00AE4218"/>
    <w:rsid w:val="00AE45C0"/>
    <w:rsid w:val="00AE483F"/>
    <w:rsid w:val="00AE485F"/>
    <w:rsid w:val="00AE49ED"/>
    <w:rsid w:val="00AE51E8"/>
    <w:rsid w:val="00AE5214"/>
    <w:rsid w:val="00AE526E"/>
    <w:rsid w:val="00AE530C"/>
    <w:rsid w:val="00AE56FC"/>
    <w:rsid w:val="00AE6149"/>
    <w:rsid w:val="00AE6668"/>
    <w:rsid w:val="00AE667D"/>
    <w:rsid w:val="00AE69B2"/>
    <w:rsid w:val="00AE6F9A"/>
    <w:rsid w:val="00AE70B9"/>
    <w:rsid w:val="00AE7394"/>
    <w:rsid w:val="00AE7BDD"/>
    <w:rsid w:val="00AE7C8C"/>
    <w:rsid w:val="00AE7F34"/>
    <w:rsid w:val="00AF00D6"/>
    <w:rsid w:val="00AF0535"/>
    <w:rsid w:val="00AF0854"/>
    <w:rsid w:val="00AF08EB"/>
    <w:rsid w:val="00AF0A90"/>
    <w:rsid w:val="00AF1367"/>
    <w:rsid w:val="00AF13D9"/>
    <w:rsid w:val="00AF15D2"/>
    <w:rsid w:val="00AF2452"/>
    <w:rsid w:val="00AF284D"/>
    <w:rsid w:val="00AF2F9D"/>
    <w:rsid w:val="00AF3579"/>
    <w:rsid w:val="00AF3687"/>
    <w:rsid w:val="00AF4E45"/>
    <w:rsid w:val="00AF4FB6"/>
    <w:rsid w:val="00AF5B11"/>
    <w:rsid w:val="00AF5DAA"/>
    <w:rsid w:val="00AF7FEB"/>
    <w:rsid w:val="00B006E0"/>
    <w:rsid w:val="00B01301"/>
    <w:rsid w:val="00B01914"/>
    <w:rsid w:val="00B01D02"/>
    <w:rsid w:val="00B02414"/>
    <w:rsid w:val="00B029D8"/>
    <w:rsid w:val="00B02AE0"/>
    <w:rsid w:val="00B03C3F"/>
    <w:rsid w:val="00B04A98"/>
    <w:rsid w:val="00B04ED1"/>
    <w:rsid w:val="00B04FE4"/>
    <w:rsid w:val="00B05CCC"/>
    <w:rsid w:val="00B061BA"/>
    <w:rsid w:val="00B064CD"/>
    <w:rsid w:val="00B0658C"/>
    <w:rsid w:val="00B073C8"/>
    <w:rsid w:val="00B07493"/>
    <w:rsid w:val="00B07565"/>
    <w:rsid w:val="00B077B0"/>
    <w:rsid w:val="00B1005F"/>
    <w:rsid w:val="00B100C4"/>
    <w:rsid w:val="00B10A3C"/>
    <w:rsid w:val="00B10B65"/>
    <w:rsid w:val="00B1123F"/>
    <w:rsid w:val="00B117F0"/>
    <w:rsid w:val="00B124CE"/>
    <w:rsid w:val="00B13192"/>
    <w:rsid w:val="00B1596D"/>
    <w:rsid w:val="00B15998"/>
    <w:rsid w:val="00B1640F"/>
    <w:rsid w:val="00B167D7"/>
    <w:rsid w:val="00B169B1"/>
    <w:rsid w:val="00B16AF2"/>
    <w:rsid w:val="00B16EEF"/>
    <w:rsid w:val="00B1716A"/>
    <w:rsid w:val="00B17D5B"/>
    <w:rsid w:val="00B17DFB"/>
    <w:rsid w:val="00B21352"/>
    <w:rsid w:val="00B2170E"/>
    <w:rsid w:val="00B21E6D"/>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614"/>
    <w:rsid w:val="00B279BA"/>
    <w:rsid w:val="00B27CDB"/>
    <w:rsid w:val="00B3087D"/>
    <w:rsid w:val="00B3174C"/>
    <w:rsid w:val="00B31897"/>
    <w:rsid w:val="00B31A23"/>
    <w:rsid w:val="00B3264E"/>
    <w:rsid w:val="00B331BC"/>
    <w:rsid w:val="00B3320F"/>
    <w:rsid w:val="00B336B8"/>
    <w:rsid w:val="00B337AF"/>
    <w:rsid w:val="00B33D7B"/>
    <w:rsid w:val="00B33DBE"/>
    <w:rsid w:val="00B34E62"/>
    <w:rsid w:val="00B351BF"/>
    <w:rsid w:val="00B3612F"/>
    <w:rsid w:val="00B36ABA"/>
    <w:rsid w:val="00B36BCE"/>
    <w:rsid w:val="00B37330"/>
    <w:rsid w:val="00B37649"/>
    <w:rsid w:val="00B37662"/>
    <w:rsid w:val="00B377DD"/>
    <w:rsid w:val="00B37F54"/>
    <w:rsid w:val="00B4094F"/>
    <w:rsid w:val="00B4146A"/>
    <w:rsid w:val="00B4195F"/>
    <w:rsid w:val="00B41B72"/>
    <w:rsid w:val="00B4257B"/>
    <w:rsid w:val="00B43111"/>
    <w:rsid w:val="00B43516"/>
    <w:rsid w:val="00B43EC2"/>
    <w:rsid w:val="00B4437F"/>
    <w:rsid w:val="00B444DF"/>
    <w:rsid w:val="00B4459E"/>
    <w:rsid w:val="00B44B0B"/>
    <w:rsid w:val="00B45243"/>
    <w:rsid w:val="00B4579E"/>
    <w:rsid w:val="00B458DE"/>
    <w:rsid w:val="00B46D69"/>
    <w:rsid w:val="00B46E03"/>
    <w:rsid w:val="00B470EF"/>
    <w:rsid w:val="00B47509"/>
    <w:rsid w:val="00B512C9"/>
    <w:rsid w:val="00B512DB"/>
    <w:rsid w:val="00B51B7A"/>
    <w:rsid w:val="00B52BB6"/>
    <w:rsid w:val="00B52E22"/>
    <w:rsid w:val="00B52FFE"/>
    <w:rsid w:val="00B54490"/>
    <w:rsid w:val="00B55195"/>
    <w:rsid w:val="00B55383"/>
    <w:rsid w:val="00B553BD"/>
    <w:rsid w:val="00B55D02"/>
    <w:rsid w:val="00B565F1"/>
    <w:rsid w:val="00B5665D"/>
    <w:rsid w:val="00B56709"/>
    <w:rsid w:val="00B5788D"/>
    <w:rsid w:val="00B5799E"/>
    <w:rsid w:val="00B579EF"/>
    <w:rsid w:val="00B57A8D"/>
    <w:rsid w:val="00B60013"/>
    <w:rsid w:val="00B6005B"/>
    <w:rsid w:val="00B60654"/>
    <w:rsid w:val="00B60A05"/>
    <w:rsid w:val="00B60BB8"/>
    <w:rsid w:val="00B60DC3"/>
    <w:rsid w:val="00B619F5"/>
    <w:rsid w:val="00B6280C"/>
    <w:rsid w:val="00B62B5B"/>
    <w:rsid w:val="00B6320A"/>
    <w:rsid w:val="00B63730"/>
    <w:rsid w:val="00B63FC6"/>
    <w:rsid w:val="00B640D3"/>
    <w:rsid w:val="00B6449F"/>
    <w:rsid w:val="00B64862"/>
    <w:rsid w:val="00B64E53"/>
    <w:rsid w:val="00B654FA"/>
    <w:rsid w:val="00B6593E"/>
    <w:rsid w:val="00B65D41"/>
    <w:rsid w:val="00B65F77"/>
    <w:rsid w:val="00B660FB"/>
    <w:rsid w:val="00B6626B"/>
    <w:rsid w:val="00B663F5"/>
    <w:rsid w:val="00B666BC"/>
    <w:rsid w:val="00B67A98"/>
    <w:rsid w:val="00B71E6B"/>
    <w:rsid w:val="00B71FFB"/>
    <w:rsid w:val="00B722FB"/>
    <w:rsid w:val="00B72507"/>
    <w:rsid w:val="00B727D3"/>
    <w:rsid w:val="00B729D9"/>
    <w:rsid w:val="00B72AA8"/>
    <w:rsid w:val="00B72EDE"/>
    <w:rsid w:val="00B733C3"/>
    <w:rsid w:val="00B73666"/>
    <w:rsid w:val="00B73E7B"/>
    <w:rsid w:val="00B73EEC"/>
    <w:rsid w:val="00B74278"/>
    <w:rsid w:val="00B742D1"/>
    <w:rsid w:val="00B74E7B"/>
    <w:rsid w:val="00B7516D"/>
    <w:rsid w:val="00B7527A"/>
    <w:rsid w:val="00B76E98"/>
    <w:rsid w:val="00B7707B"/>
    <w:rsid w:val="00B777FC"/>
    <w:rsid w:val="00B77BF7"/>
    <w:rsid w:val="00B77ECC"/>
    <w:rsid w:val="00B80711"/>
    <w:rsid w:val="00B814EE"/>
    <w:rsid w:val="00B81941"/>
    <w:rsid w:val="00B81E18"/>
    <w:rsid w:val="00B82295"/>
    <w:rsid w:val="00B82750"/>
    <w:rsid w:val="00B82795"/>
    <w:rsid w:val="00B82FA8"/>
    <w:rsid w:val="00B83694"/>
    <w:rsid w:val="00B83D94"/>
    <w:rsid w:val="00B83EAB"/>
    <w:rsid w:val="00B83FF6"/>
    <w:rsid w:val="00B84179"/>
    <w:rsid w:val="00B84388"/>
    <w:rsid w:val="00B845D3"/>
    <w:rsid w:val="00B845E6"/>
    <w:rsid w:val="00B86589"/>
    <w:rsid w:val="00B86F27"/>
    <w:rsid w:val="00B90000"/>
    <w:rsid w:val="00B9129A"/>
    <w:rsid w:val="00B9131B"/>
    <w:rsid w:val="00B9157B"/>
    <w:rsid w:val="00B91AD8"/>
    <w:rsid w:val="00B91DDC"/>
    <w:rsid w:val="00B92269"/>
    <w:rsid w:val="00B924E1"/>
    <w:rsid w:val="00B925D4"/>
    <w:rsid w:val="00B927A3"/>
    <w:rsid w:val="00B92BBC"/>
    <w:rsid w:val="00B92C70"/>
    <w:rsid w:val="00B93D50"/>
    <w:rsid w:val="00B93DFA"/>
    <w:rsid w:val="00B94204"/>
    <w:rsid w:val="00B9429D"/>
    <w:rsid w:val="00B94917"/>
    <w:rsid w:val="00B958D8"/>
    <w:rsid w:val="00B95E0B"/>
    <w:rsid w:val="00B96500"/>
    <w:rsid w:val="00B971A5"/>
    <w:rsid w:val="00B973B5"/>
    <w:rsid w:val="00B97422"/>
    <w:rsid w:val="00B97592"/>
    <w:rsid w:val="00BA105E"/>
    <w:rsid w:val="00BA21C3"/>
    <w:rsid w:val="00BA23E7"/>
    <w:rsid w:val="00BA27FC"/>
    <w:rsid w:val="00BA2BC5"/>
    <w:rsid w:val="00BA2F0C"/>
    <w:rsid w:val="00BA2F69"/>
    <w:rsid w:val="00BA317D"/>
    <w:rsid w:val="00BA368B"/>
    <w:rsid w:val="00BA3D64"/>
    <w:rsid w:val="00BA3F36"/>
    <w:rsid w:val="00BA4225"/>
    <w:rsid w:val="00BA4D76"/>
    <w:rsid w:val="00BA5159"/>
    <w:rsid w:val="00BA55DD"/>
    <w:rsid w:val="00BA6C3A"/>
    <w:rsid w:val="00BA79DE"/>
    <w:rsid w:val="00BA7DCA"/>
    <w:rsid w:val="00BB0378"/>
    <w:rsid w:val="00BB0551"/>
    <w:rsid w:val="00BB0A30"/>
    <w:rsid w:val="00BB1931"/>
    <w:rsid w:val="00BB1F6B"/>
    <w:rsid w:val="00BB2161"/>
    <w:rsid w:val="00BB22E5"/>
    <w:rsid w:val="00BB2554"/>
    <w:rsid w:val="00BB2557"/>
    <w:rsid w:val="00BB2BBB"/>
    <w:rsid w:val="00BB3734"/>
    <w:rsid w:val="00BB3B49"/>
    <w:rsid w:val="00BB3CB1"/>
    <w:rsid w:val="00BB442E"/>
    <w:rsid w:val="00BB4537"/>
    <w:rsid w:val="00BB488B"/>
    <w:rsid w:val="00BB4893"/>
    <w:rsid w:val="00BB4AD1"/>
    <w:rsid w:val="00BB50F1"/>
    <w:rsid w:val="00BB53F7"/>
    <w:rsid w:val="00BB5F3C"/>
    <w:rsid w:val="00BB70E7"/>
    <w:rsid w:val="00BB72C3"/>
    <w:rsid w:val="00BB7CEF"/>
    <w:rsid w:val="00BB7F9D"/>
    <w:rsid w:val="00BC00F8"/>
    <w:rsid w:val="00BC059F"/>
    <w:rsid w:val="00BC09A7"/>
    <w:rsid w:val="00BC1714"/>
    <w:rsid w:val="00BC1C4B"/>
    <w:rsid w:val="00BC1D78"/>
    <w:rsid w:val="00BC1D81"/>
    <w:rsid w:val="00BC1DDC"/>
    <w:rsid w:val="00BC2058"/>
    <w:rsid w:val="00BC218D"/>
    <w:rsid w:val="00BC246D"/>
    <w:rsid w:val="00BC27E1"/>
    <w:rsid w:val="00BC2938"/>
    <w:rsid w:val="00BC2DA6"/>
    <w:rsid w:val="00BC3204"/>
    <w:rsid w:val="00BC3805"/>
    <w:rsid w:val="00BC38B3"/>
    <w:rsid w:val="00BC3982"/>
    <w:rsid w:val="00BC3A99"/>
    <w:rsid w:val="00BC41E6"/>
    <w:rsid w:val="00BC45C8"/>
    <w:rsid w:val="00BC4C1F"/>
    <w:rsid w:val="00BC4EAF"/>
    <w:rsid w:val="00BC5371"/>
    <w:rsid w:val="00BC5E4F"/>
    <w:rsid w:val="00BC626B"/>
    <w:rsid w:val="00BC65F1"/>
    <w:rsid w:val="00BC6942"/>
    <w:rsid w:val="00BC6EC2"/>
    <w:rsid w:val="00BC763C"/>
    <w:rsid w:val="00BC7B0E"/>
    <w:rsid w:val="00BC7C95"/>
    <w:rsid w:val="00BD0782"/>
    <w:rsid w:val="00BD0DD5"/>
    <w:rsid w:val="00BD10F6"/>
    <w:rsid w:val="00BD1745"/>
    <w:rsid w:val="00BD1FC7"/>
    <w:rsid w:val="00BD2087"/>
    <w:rsid w:val="00BD21E2"/>
    <w:rsid w:val="00BD2345"/>
    <w:rsid w:val="00BD293D"/>
    <w:rsid w:val="00BD3AF3"/>
    <w:rsid w:val="00BD3B8E"/>
    <w:rsid w:val="00BD3BC4"/>
    <w:rsid w:val="00BD4200"/>
    <w:rsid w:val="00BD4703"/>
    <w:rsid w:val="00BD47F1"/>
    <w:rsid w:val="00BD4847"/>
    <w:rsid w:val="00BD51DD"/>
    <w:rsid w:val="00BD556D"/>
    <w:rsid w:val="00BD5790"/>
    <w:rsid w:val="00BD59BE"/>
    <w:rsid w:val="00BD5E59"/>
    <w:rsid w:val="00BD5ECA"/>
    <w:rsid w:val="00BD7070"/>
    <w:rsid w:val="00BD7480"/>
    <w:rsid w:val="00BD7495"/>
    <w:rsid w:val="00BD7A85"/>
    <w:rsid w:val="00BE04C7"/>
    <w:rsid w:val="00BE0779"/>
    <w:rsid w:val="00BE0C7C"/>
    <w:rsid w:val="00BE19EA"/>
    <w:rsid w:val="00BE1AFD"/>
    <w:rsid w:val="00BE20EF"/>
    <w:rsid w:val="00BE277C"/>
    <w:rsid w:val="00BE3778"/>
    <w:rsid w:val="00BE38EA"/>
    <w:rsid w:val="00BE3E39"/>
    <w:rsid w:val="00BE476F"/>
    <w:rsid w:val="00BE56DC"/>
    <w:rsid w:val="00BE58C2"/>
    <w:rsid w:val="00BE6022"/>
    <w:rsid w:val="00BE6A2D"/>
    <w:rsid w:val="00BE6F51"/>
    <w:rsid w:val="00BE70CC"/>
    <w:rsid w:val="00BE7375"/>
    <w:rsid w:val="00BE73AA"/>
    <w:rsid w:val="00BE7F5C"/>
    <w:rsid w:val="00BF00E6"/>
    <w:rsid w:val="00BF099C"/>
    <w:rsid w:val="00BF0A1E"/>
    <w:rsid w:val="00BF0DCC"/>
    <w:rsid w:val="00BF18C7"/>
    <w:rsid w:val="00BF191E"/>
    <w:rsid w:val="00BF21EA"/>
    <w:rsid w:val="00BF2483"/>
    <w:rsid w:val="00BF3052"/>
    <w:rsid w:val="00BF371A"/>
    <w:rsid w:val="00BF3867"/>
    <w:rsid w:val="00BF3DD1"/>
    <w:rsid w:val="00BF3E65"/>
    <w:rsid w:val="00BF42A5"/>
    <w:rsid w:val="00BF53C5"/>
    <w:rsid w:val="00BF53FC"/>
    <w:rsid w:val="00BF5952"/>
    <w:rsid w:val="00BF6425"/>
    <w:rsid w:val="00BF6840"/>
    <w:rsid w:val="00BF691D"/>
    <w:rsid w:val="00BF6B8A"/>
    <w:rsid w:val="00BF7458"/>
    <w:rsid w:val="00BF7FE9"/>
    <w:rsid w:val="00C0008A"/>
    <w:rsid w:val="00C0093B"/>
    <w:rsid w:val="00C0165F"/>
    <w:rsid w:val="00C01A77"/>
    <w:rsid w:val="00C02611"/>
    <w:rsid w:val="00C02E37"/>
    <w:rsid w:val="00C03738"/>
    <w:rsid w:val="00C03D11"/>
    <w:rsid w:val="00C0443F"/>
    <w:rsid w:val="00C04888"/>
    <w:rsid w:val="00C04B37"/>
    <w:rsid w:val="00C052D0"/>
    <w:rsid w:val="00C058F0"/>
    <w:rsid w:val="00C05B24"/>
    <w:rsid w:val="00C05F0D"/>
    <w:rsid w:val="00C06B70"/>
    <w:rsid w:val="00C06DF4"/>
    <w:rsid w:val="00C06FC7"/>
    <w:rsid w:val="00C07A01"/>
    <w:rsid w:val="00C07A1B"/>
    <w:rsid w:val="00C103A5"/>
    <w:rsid w:val="00C106F5"/>
    <w:rsid w:val="00C10BB2"/>
    <w:rsid w:val="00C10D82"/>
    <w:rsid w:val="00C11173"/>
    <w:rsid w:val="00C1179C"/>
    <w:rsid w:val="00C1266A"/>
    <w:rsid w:val="00C127B9"/>
    <w:rsid w:val="00C127DA"/>
    <w:rsid w:val="00C13B9C"/>
    <w:rsid w:val="00C15225"/>
    <w:rsid w:val="00C1725F"/>
    <w:rsid w:val="00C17643"/>
    <w:rsid w:val="00C177AD"/>
    <w:rsid w:val="00C179A3"/>
    <w:rsid w:val="00C17A6D"/>
    <w:rsid w:val="00C17B7F"/>
    <w:rsid w:val="00C204A9"/>
    <w:rsid w:val="00C2080B"/>
    <w:rsid w:val="00C20901"/>
    <w:rsid w:val="00C209C0"/>
    <w:rsid w:val="00C2151F"/>
    <w:rsid w:val="00C2248B"/>
    <w:rsid w:val="00C23979"/>
    <w:rsid w:val="00C23C26"/>
    <w:rsid w:val="00C23F5B"/>
    <w:rsid w:val="00C24C80"/>
    <w:rsid w:val="00C25825"/>
    <w:rsid w:val="00C25853"/>
    <w:rsid w:val="00C2694E"/>
    <w:rsid w:val="00C2696C"/>
    <w:rsid w:val="00C273B8"/>
    <w:rsid w:val="00C304F3"/>
    <w:rsid w:val="00C305F1"/>
    <w:rsid w:val="00C30DCD"/>
    <w:rsid w:val="00C30DE0"/>
    <w:rsid w:val="00C31184"/>
    <w:rsid w:val="00C31680"/>
    <w:rsid w:val="00C31998"/>
    <w:rsid w:val="00C327C6"/>
    <w:rsid w:val="00C32C20"/>
    <w:rsid w:val="00C32FE0"/>
    <w:rsid w:val="00C334FF"/>
    <w:rsid w:val="00C335CF"/>
    <w:rsid w:val="00C337FE"/>
    <w:rsid w:val="00C33EA2"/>
    <w:rsid w:val="00C3471C"/>
    <w:rsid w:val="00C34C17"/>
    <w:rsid w:val="00C3585E"/>
    <w:rsid w:val="00C358D9"/>
    <w:rsid w:val="00C35942"/>
    <w:rsid w:val="00C35AC5"/>
    <w:rsid w:val="00C368F4"/>
    <w:rsid w:val="00C36E28"/>
    <w:rsid w:val="00C379A7"/>
    <w:rsid w:val="00C37F40"/>
    <w:rsid w:val="00C40CE0"/>
    <w:rsid w:val="00C418EF"/>
    <w:rsid w:val="00C41D95"/>
    <w:rsid w:val="00C4283F"/>
    <w:rsid w:val="00C42F6E"/>
    <w:rsid w:val="00C42FD8"/>
    <w:rsid w:val="00C4311B"/>
    <w:rsid w:val="00C437F1"/>
    <w:rsid w:val="00C43D1B"/>
    <w:rsid w:val="00C44349"/>
    <w:rsid w:val="00C44D3D"/>
    <w:rsid w:val="00C45A95"/>
    <w:rsid w:val="00C46265"/>
    <w:rsid w:val="00C46D24"/>
    <w:rsid w:val="00C5016D"/>
    <w:rsid w:val="00C50B47"/>
    <w:rsid w:val="00C51017"/>
    <w:rsid w:val="00C51773"/>
    <w:rsid w:val="00C520C5"/>
    <w:rsid w:val="00C5230A"/>
    <w:rsid w:val="00C5241D"/>
    <w:rsid w:val="00C525C7"/>
    <w:rsid w:val="00C52639"/>
    <w:rsid w:val="00C5277F"/>
    <w:rsid w:val="00C528A8"/>
    <w:rsid w:val="00C52AE7"/>
    <w:rsid w:val="00C52C6D"/>
    <w:rsid w:val="00C52E23"/>
    <w:rsid w:val="00C531E7"/>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57CE1"/>
    <w:rsid w:val="00C60565"/>
    <w:rsid w:val="00C60843"/>
    <w:rsid w:val="00C6093B"/>
    <w:rsid w:val="00C60EEA"/>
    <w:rsid w:val="00C61411"/>
    <w:rsid w:val="00C61875"/>
    <w:rsid w:val="00C61944"/>
    <w:rsid w:val="00C61E67"/>
    <w:rsid w:val="00C62217"/>
    <w:rsid w:val="00C62E8E"/>
    <w:rsid w:val="00C62FB4"/>
    <w:rsid w:val="00C63266"/>
    <w:rsid w:val="00C634B9"/>
    <w:rsid w:val="00C6357C"/>
    <w:rsid w:val="00C63AE3"/>
    <w:rsid w:val="00C64439"/>
    <w:rsid w:val="00C65146"/>
    <w:rsid w:val="00C65B3E"/>
    <w:rsid w:val="00C66CEB"/>
    <w:rsid w:val="00C66E0C"/>
    <w:rsid w:val="00C67D98"/>
    <w:rsid w:val="00C70619"/>
    <w:rsid w:val="00C70A3D"/>
    <w:rsid w:val="00C70C6C"/>
    <w:rsid w:val="00C70FAD"/>
    <w:rsid w:val="00C7131E"/>
    <w:rsid w:val="00C71626"/>
    <w:rsid w:val="00C72986"/>
    <w:rsid w:val="00C72F68"/>
    <w:rsid w:val="00C739CA"/>
    <w:rsid w:val="00C74791"/>
    <w:rsid w:val="00C7486C"/>
    <w:rsid w:val="00C74F22"/>
    <w:rsid w:val="00C7516D"/>
    <w:rsid w:val="00C757D2"/>
    <w:rsid w:val="00C75874"/>
    <w:rsid w:val="00C759BE"/>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5B0"/>
    <w:rsid w:val="00C858D0"/>
    <w:rsid w:val="00C85F84"/>
    <w:rsid w:val="00C862D2"/>
    <w:rsid w:val="00C86806"/>
    <w:rsid w:val="00C86ED3"/>
    <w:rsid w:val="00C87160"/>
    <w:rsid w:val="00C8740E"/>
    <w:rsid w:val="00C8774D"/>
    <w:rsid w:val="00C877A0"/>
    <w:rsid w:val="00C87DFD"/>
    <w:rsid w:val="00C90AFE"/>
    <w:rsid w:val="00C90BE8"/>
    <w:rsid w:val="00C90FEB"/>
    <w:rsid w:val="00C912FA"/>
    <w:rsid w:val="00C918DD"/>
    <w:rsid w:val="00C91DB5"/>
    <w:rsid w:val="00C92B6E"/>
    <w:rsid w:val="00C94BF2"/>
    <w:rsid w:val="00C950EA"/>
    <w:rsid w:val="00C9533C"/>
    <w:rsid w:val="00C9573D"/>
    <w:rsid w:val="00C95751"/>
    <w:rsid w:val="00C95E5B"/>
    <w:rsid w:val="00C96032"/>
    <w:rsid w:val="00C966A2"/>
    <w:rsid w:val="00C9779D"/>
    <w:rsid w:val="00CA0B6C"/>
    <w:rsid w:val="00CA0F92"/>
    <w:rsid w:val="00CA12EE"/>
    <w:rsid w:val="00CA1A4B"/>
    <w:rsid w:val="00CA1B52"/>
    <w:rsid w:val="00CA2C40"/>
    <w:rsid w:val="00CA2C91"/>
    <w:rsid w:val="00CA2CDD"/>
    <w:rsid w:val="00CA2E21"/>
    <w:rsid w:val="00CA2EC3"/>
    <w:rsid w:val="00CA3784"/>
    <w:rsid w:val="00CA39C1"/>
    <w:rsid w:val="00CA3CF7"/>
    <w:rsid w:val="00CA4012"/>
    <w:rsid w:val="00CA4ECB"/>
    <w:rsid w:val="00CA58EE"/>
    <w:rsid w:val="00CA599D"/>
    <w:rsid w:val="00CA5F1E"/>
    <w:rsid w:val="00CA6ABF"/>
    <w:rsid w:val="00CA73EE"/>
    <w:rsid w:val="00CA7927"/>
    <w:rsid w:val="00CA7A66"/>
    <w:rsid w:val="00CA7BB5"/>
    <w:rsid w:val="00CA7EAA"/>
    <w:rsid w:val="00CB0608"/>
    <w:rsid w:val="00CB0E08"/>
    <w:rsid w:val="00CB116F"/>
    <w:rsid w:val="00CB1902"/>
    <w:rsid w:val="00CB1F9F"/>
    <w:rsid w:val="00CB2685"/>
    <w:rsid w:val="00CB2AAC"/>
    <w:rsid w:val="00CB2CD3"/>
    <w:rsid w:val="00CB30B8"/>
    <w:rsid w:val="00CB32DB"/>
    <w:rsid w:val="00CB40A5"/>
    <w:rsid w:val="00CB5115"/>
    <w:rsid w:val="00CB5137"/>
    <w:rsid w:val="00CB702A"/>
    <w:rsid w:val="00CB7D59"/>
    <w:rsid w:val="00CB7E23"/>
    <w:rsid w:val="00CC024D"/>
    <w:rsid w:val="00CC0659"/>
    <w:rsid w:val="00CC0ADF"/>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80F"/>
    <w:rsid w:val="00CD1A6C"/>
    <w:rsid w:val="00CD262D"/>
    <w:rsid w:val="00CD26B1"/>
    <w:rsid w:val="00CD270F"/>
    <w:rsid w:val="00CD2DA4"/>
    <w:rsid w:val="00CD2E26"/>
    <w:rsid w:val="00CD2F97"/>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4A1"/>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2AD8"/>
    <w:rsid w:val="00CF33A3"/>
    <w:rsid w:val="00CF387C"/>
    <w:rsid w:val="00CF3A09"/>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BE9"/>
    <w:rsid w:val="00D10E06"/>
    <w:rsid w:val="00D11012"/>
    <w:rsid w:val="00D11353"/>
    <w:rsid w:val="00D114B5"/>
    <w:rsid w:val="00D11565"/>
    <w:rsid w:val="00D11D18"/>
    <w:rsid w:val="00D11D3A"/>
    <w:rsid w:val="00D11E2A"/>
    <w:rsid w:val="00D120F3"/>
    <w:rsid w:val="00D122E4"/>
    <w:rsid w:val="00D12796"/>
    <w:rsid w:val="00D135FE"/>
    <w:rsid w:val="00D137B1"/>
    <w:rsid w:val="00D1385F"/>
    <w:rsid w:val="00D13906"/>
    <w:rsid w:val="00D140CD"/>
    <w:rsid w:val="00D141EF"/>
    <w:rsid w:val="00D143A0"/>
    <w:rsid w:val="00D15132"/>
    <w:rsid w:val="00D154C1"/>
    <w:rsid w:val="00D1578E"/>
    <w:rsid w:val="00D15E8C"/>
    <w:rsid w:val="00D1694E"/>
    <w:rsid w:val="00D16CEB"/>
    <w:rsid w:val="00D176E9"/>
    <w:rsid w:val="00D17D95"/>
    <w:rsid w:val="00D20B67"/>
    <w:rsid w:val="00D2166B"/>
    <w:rsid w:val="00D22231"/>
    <w:rsid w:val="00D22266"/>
    <w:rsid w:val="00D22E46"/>
    <w:rsid w:val="00D231ED"/>
    <w:rsid w:val="00D23225"/>
    <w:rsid w:val="00D23260"/>
    <w:rsid w:val="00D23AEC"/>
    <w:rsid w:val="00D23C52"/>
    <w:rsid w:val="00D23FFE"/>
    <w:rsid w:val="00D2499A"/>
    <w:rsid w:val="00D24BAD"/>
    <w:rsid w:val="00D24F23"/>
    <w:rsid w:val="00D25656"/>
    <w:rsid w:val="00D26A8F"/>
    <w:rsid w:val="00D26E94"/>
    <w:rsid w:val="00D27340"/>
    <w:rsid w:val="00D27426"/>
    <w:rsid w:val="00D27CE9"/>
    <w:rsid w:val="00D30182"/>
    <w:rsid w:val="00D302B5"/>
    <w:rsid w:val="00D30308"/>
    <w:rsid w:val="00D3085D"/>
    <w:rsid w:val="00D31AEA"/>
    <w:rsid w:val="00D328AB"/>
    <w:rsid w:val="00D33347"/>
    <w:rsid w:val="00D33675"/>
    <w:rsid w:val="00D33F19"/>
    <w:rsid w:val="00D340A4"/>
    <w:rsid w:val="00D3435E"/>
    <w:rsid w:val="00D34AEE"/>
    <w:rsid w:val="00D34AF5"/>
    <w:rsid w:val="00D34BEE"/>
    <w:rsid w:val="00D35EF1"/>
    <w:rsid w:val="00D36495"/>
    <w:rsid w:val="00D37DAF"/>
    <w:rsid w:val="00D400E9"/>
    <w:rsid w:val="00D4057F"/>
    <w:rsid w:val="00D40C4B"/>
    <w:rsid w:val="00D41A63"/>
    <w:rsid w:val="00D41A9F"/>
    <w:rsid w:val="00D41FE7"/>
    <w:rsid w:val="00D421EA"/>
    <w:rsid w:val="00D431B5"/>
    <w:rsid w:val="00D431E7"/>
    <w:rsid w:val="00D442CC"/>
    <w:rsid w:val="00D44FCE"/>
    <w:rsid w:val="00D461CD"/>
    <w:rsid w:val="00D46920"/>
    <w:rsid w:val="00D46F0A"/>
    <w:rsid w:val="00D4726C"/>
    <w:rsid w:val="00D47570"/>
    <w:rsid w:val="00D47671"/>
    <w:rsid w:val="00D47AE2"/>
    <w:rsid w:val="00D50995"/>
    <w:rsid w:val="00D50E2A"/>
    <w:rsid w:val="00D51743"/>
    <w:rsid w:val="00D51DBD"/>
    <w:rsid w:val="00D52300"/>
    <w:rsid w:val="00D53550"/>
    <w:rsid w:val="00D53CDD"/>
    <w:rsid w:val="00D53DED"/>
    <w:rsid w:val="00D53E16"/>
    <w:rsid w:val="00D5433E"/>
    <w:rsid w:val="00D54963"/>
    <w:rsid w:val="00D5549A"/>
    <w:rsid w:val="00D5554E"/>
    <w:rsid w:val="00D55BF6"/>
    <w:rsid w:val="00D55C6C"/>
    <w:rsid w:val="00D5603F"/>
    <w:rsid w:val="00D56E57"/>
    <w:rsid w:val="00D570C2"/>
    <w:rsid w:val="00D573A6"/>
    <w:rsid w:val="00D57A2A"/>
    <w:rsid w:val="00D57CC8"/>
    <w:rsid w:val="00D610C6"/>
    <w:rsid w:val="00D61428"/>
    <w:rsid w:val="00D6151E"/>
    <w:rsid w:val="00D61673"/>
    <w:rsid w:val="00D617EB"/>
    <w:rsid w:val="00D61DCC"/>
    <w:rsid w:val="00D628A0"/>
    <w:rsid w:val="00D63556"/>
    <w:rsid w:val="00D63FD8"/>
    <w:rsid w:val="00D6487E"/>
    <w:rsid w:val="00D64FF8"/>
    <w:rsid w:val="00D65443"/>
    <w:rsid w:val="00D65507"/>
    <w:rsid w:val="00D6550D"/>
    <w:rsid w:val="00D665E5"/>
    <w:rsid w:val="00D666A6"/>
    <w:rsid w:val="00D6782A"/>
    <w:rsid w:val="00D70917"/>
    <w:rsid w:val="00D711C6"/>
    <w:rsid w:val="00D713FF"/>
    <w:rsid w:val="00D71487"/>
    <w:rsid w:val="00D71C56"/>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1C65"/>
    <w:rsid w:val="00D8230F"/>
    <w:rsid w:val="00D839F0"/>
    <w:rsid w:val="00D83D14"/>
    <w:rsid w:val="00D84F5D"/>
    <w:rsid w:val="00D85402"/>
    <w:rsid w:val="00D86991"/>
    <w:rsid w:val="00D86C34"/>
    <w:rsid w:val="00D86C6C"/>
    <w:rsid w:val="00D92AAC"/>
    <w:rsid w:val="00D9370A"/>
    <w:rsid w:val="00D9496A"/>
    <w:rsid w:val="00D94BAE"/>
    <w:rsid w:val="00D9519B"/>
    <w:rsid w:val="00D95A78"/>
    <w:rsid w:val="00D95F3A"/>
    <w:rsid w:val="00D96176"/>
    <w:rsid w:val="00D96187"/>
    <w:rsid w:val="00D96408"/>
    <w:rsid w:val="00D967AC"/>
    <w:rsid w:val="00D96828"/>
    <w:rsid w:val="00DA00EF"/>
    <w:rsid w:val="00DA01F3"/>
    <w:rsid w:val="00DA08DB"/>
    <w:rsid w:val="00DA11B7"/>
    <w:rsid w:val="00DA127A"/>
    <w:rsid w:val="00DA191A"/>
    <w:rsid w:val="00DA1C91"/>
    <w:rsid w:val="00DA29C8"/>
    <w:rsid w:val="00DA2ACA"/>
    <w:rsid w:val="00DA3646"/>
    <w:rsid w:val="00DA3843"/>
    <w:rsid w:val="00DA3A46"/>
    <w:rsid w:val="00DA3CB6"/>
    <w:rsid w:val="00DA42A6"/>
    <w:rsid w:val="00DA42F2"/>
    <w:rsid w:val="00DA42F4"/>
    <w:rsid w:val="00DA44D3"/>
    <w:rsid w:val="00DA45FC"/>
    <w:rsid w:val="00DA4DFB"/>
    <w:rsid w:val="00DA4F8D"/>
    <w:rsid w:val="00DA56D6"/>
    <w:rsid w:val="00DA5819"/>
    <w:rsid w:val="00DA5A6D"/>
    <w:rsid w:val="00DA67AD"/>
    <w:rsid w:val="00DA714F"/>
    <w:rsid w:val="00DA79DA"/>
    <w:rsid w:val="00DA7BDA"/>
    <w:rsid w:val="00DB02A4"/>
    <w:rsid w:val="00DB03CE"/>
    <w:rsid w:val="00DB0994"/>
    <w:rsid w:val="00DB0F09"/>
    <w:rsid w:val="00DB1120"/>
    <w:rsid w:val="00DB1352"/>
    <w:rsid w:val="00DB228B"/>
    <w:rsid w:val="00DB235B"/>
    <w:rsid w:val="00DB242E"/>
    <w:rsid w:val="00DB2B40"/>
    <w:rsid w:val="00DB2F33"/>
    <w:rsid w:val="00DB3073"/>
    <w:rsid w:val="00DB3906"/>
    <w:rsid w:val="00DB524A"/>
    <w:rsid w:val="00DB5500"/>
    <w:rsid w:val="00DB5B58"/>
    <w:rsid w:val="00DB6740"/>
    <w:rsid w:val="00DB6882"/>
    <w:rsid w:val="00DB6AFD"/>
    <w:rsid w:val="00DB6F9E"/>
    <w:rsid w:val="00DB7162"/>
    <w:rsid w:val="00DB7188"/>
    <w:rsid w:val="00DB7A8B"/>
    <w:rsid w:val="00DB7B1F"/>
    <w:rsid w:val="00DC0121"/>
    <w:rsid w:val="00DC0423"/>
    <w:rsid w:val="00DC0799"/>
    <w:rsid w:val="00DC0CE8"/>
    <w:rsid w:val="00DC1704"/>
    <w:rsid w:val="00DC1D58"/>
    <w:rsid w:val="00DC1EB9"/>
    <w:rsid w:val="00DC225C"/>
    <w:rsid w:val="00DC24D9"/>
    <w:rsid w:val="00DC266A"/>
    <w:rsid w:val="00DC2762"/>
    <w:rsid w:val="00DC2A73"/>
    <w:rsid w:val="00DC2A8D"/>
    <w:rsid w:val="00DC3A59"/>
    <w:rsid w:val="00DC3B67"/>
    <w:rsid w:val="00DC3BFF"/>
    <w:rsid w:val="00DC3E10"/>
    <w:rsid w:val="00DC4256"/>
    <w:rsid w:val="00DC5945"/>
    <w:rsid w:val="00DC5C17"/>
    <w:rsid w:val="00DC714E"/>
    <w:rsid w:val="00DC718A"/>
    <w:rsid w:val="00DD0CE1"/>
    <w:rsid w:val="00DD11F4"/>
    <w:rsid w:val="00DD1860"/>
    <w:rsid w:val="00DD19AD"/>
    <w:rsid w:val="00DD1CD6"/>
    <w:rsid w:val="00DD1EAE"/>
    <w:rsid w:val="00DD2202"/>
    <w:rsid w:val="00DD258E"/>
    <w:rsid w:val="00DD26F4"/>
    <w:rsid w:val="00DD2855"/>
    <w:rsid w:val="00DD29E2"/>
    <w:rsid w:val="00DD2FE0"/>
    <w:rsid w:val="00DD3168"/>
    <w:rsid w:val="00DD3255"/>
    <w:rsid w:val="00DD3B98"/>
    <w:rsid w:val="00DD43CC"/>
    <w:rsid w:val="00DD490D"/>
    <w:rsid w:val="00DD4D95"/>
    <w:rsid w:val="00DD4F6D"/>
    <w:rsid w:val="00DD58F8"/>
    <w:rsid w:val="00DD5B8D"/>
    <w:rsid w:val="00DD6ADD"/>
    <w:rsid w:val="00DD709E"/>
    <w:rsid w:val="00DD7820"/>
    <w:rsid w:val="00DD7C2F"/>
    <w:rsid w:val="00DE06CD"/>
    <w:rsid w:val="00DE077B"/>
    <w:rsid w:val="00DE0CE6"/>
    <w:rsid w:val="00DE1458"/>
    <w:rsid w:val="00DE221F"/>
    <w:rsid w:val="00DE22A7"/>
    <w:rsid w:val="00DE2DD3"/>
    <w:rsid w:val="00DE2F8F"/>
    <w:rsid w:val="00DE3176"/>
    <w:rsid w:val="00DE3549"/>
    <w:rsid w:val="00DE39B6"/>
    <w:rsid w:val="00DE3F1E"/>
    <w:rsid w:val="00DE445D"/>
    <w:rsid w:val="00DE453A"/>
    <w:rsid w:val="00DE4B21"/>
    <w:rsid w:val="00DE4CFF"/>
    <w:rsid w:val="00DE50E2"/>
    <w:rsid w:val="00DE581C"/>
    <w:rsid w:val="00DE59DB"/>
    <w:rsid w:val="00DE602C"/>
    <w:rsid w:val="00DE6468"/>
    <w:rsid w:val="00DE64F4"/>
    <w:rsid w:val="00DE6FAD"/>
    <w:rsid w:val="00DE745F"/>
    <w:rsid w:val="00DE79AB"/>
    <w:rsid w:val="00DE7BD9"/>
    <w:rsid w:val="00DF05B1"/>
    <w:rsid w:val="00DF05DC"/>
    <w:rsid w:val="00DF06C8"/>
    <w:rsid w:val="00DF0772"/>
    <w:rsid w:val="00DF089D"/>
    <w:rsid w:val="00DF0B78"/>
    <w:rsid w:val="00DF0C82"/>
    <w:rsid w:val="00DF0DD7"/>
    <w:rsid w:val="00DF2AD9"/>
    <w:rsid w:val="00DF2BE6"/>
    <w:rsid w:val="00DF37BA"/>
    <w:rsid w:val="00DF38FA"/>
    <w:rsid w:val="00DF489F"/>
    <w:rsid w:val="00DF4C93"/>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8FE"/>
    <w:rsid w:val="00E02B3D"/>
    <w:rsid w:val="00E02C24"/>
    <w:rsid w:val="00E0364D"/>
    <w:rsid w:val="00E03886"/>
    <w:rsid w:val="00E03A4E"/>
    <w:rsid w:val="00E0464B"/>
    <w:rsid w:val="00E04DB1"/>
    <w:rsid w:val="00E050B5"/>
    <w:rsid w:val="00E064D2"/>
    <w:rsid w:val="00E078BD"/>
    <w:rsid w:val="00E07C0A"/>
    <w:rsid w:val="00E07F41"/>
    <w:rsid w:val="00E10BDC"/>
    <w:rsid w:val="00E10CA5"/>
    <w:rsid w:val="00E10D65"/>
    <w:rsid w:val="00E11A21"/>
    <w:rsid w:val="00E12243"/>
    <w:rsid w:val="00E1246D"/>
    <w:rsid w:val="00E128A8"/>
    <w:rsid w:val="00E13657"/>
    <w:rsid w:val="00E13B43"/>
    <w:rsid w:val="00E13F5E"/>
    <w:rsid w:val="00E147B3"/>
    <w:rsid w:val="00E14BE8"/>
    <w:rsid w:val="00E158A6"/>
    <w:rsid w:val="00E165AB"/>
    <w:rsid w:val="00E16977"/>
    <w:rsid w:val="00E16B81"/>
    <w:rsid w:val="00E17333"/>
    <w:rsid w:val="00E176A4"/>
    <w:rsid w:val="00E17854"/>
    <w:rsid w:val="00E17A5D"/>
    <w:rsid w:val="00E17B30"/>
    <w:rsid w:val="00E17EAD"/>
    <w:rsid w:val="00E17F3C"/>
    <w:rsid w:val="00E211CF"/>
    <w:rsid w:val="00E228AA"/>
    <w:rsid w:val="00E22A8F"/>
    <w:rsid w:val="00E22AC6"/>
    <w:rsid w:val="00E22D0A"/>
    <w:rsid w:val="00E23338"/>
    <w:rsid w:val="00E238C9"/>
    <w:rsid w:val="00E23C3E"/>
    <w:rsid w:val="00E24916"/>
    <w:rsid w:val="00E250CD"/>
    <w:rsid w:val="00E25A5D"/>
    <w:rsid w:val="00E26959"/>
    <w:rsid w:val="00E26960"/>
    <w:rsid w:val="00E26FA9"/>
    <w:rsid w:val="00E2720B"/>
    <w:rsid w:val="00E276CE"/>
    <w:rsid w:val="00E2780F"/>
    <w:rsid w:val="00E27D05"/>
    <w:rsid w:val="00E27F9B"/>
    <w:rsid w:val="00E300C2"/>
    <w:rsid w:val="00E3057F"/>
    <w:rsid w:val="00E31F45"/>
    <w:rsid w:val="00E32903"/>
    <w:rsid w:val="00E32B29"/>
    <w:rsid w:val="00E331E0"/>
    <w:rsid w:val="00E33717"/>
    <w:rsid w:val="00E33ABD"/>
    <w:rsid w:val="00E3482C"/>
    <w:rsid w:val="00E34A05"/>
    <w:rsid w:val="00E360E7"/>
    <w:rsid w:val="00E36478"/>
    <w:rsid w:val="00E36908"/>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B84"/>
    <w:rsid w:val="00E46D16"/>
    <w:rsid w:val="00E47931"/>
    <w:rsid w:val="00E47AEF"/>
    <w:rsid w:val="00E47FAF"/>
    <w:rsid w:val="00E5030A"/>
    <w:rsid w:val="00E50859"/>
    <w:rsid w:val="00E51C99"/>
    <w:rsid w:val="00E51FFD"/>
    <w:rsid w:val="00E5200D"/>
    <w:rsid w:val="00E52525"/>
    <w:rsid w:val="00E527AA"/>
    <w:rsid w:val="00E52906"/>
    <w:rsid w:val="00E532A6"/>
    <w:rsid w:val="00E5394B"/>
    <w:rsid w:val="00E5454B"/>
    <w:rsid w:val="00E54643"/>
    <w:rsid w:val="00E5498A"/>
    <w:rsid w:val="00E54C15"/>
    <w:rsid w:val="00E5550E"/>
    <w:rsid w:val="00E5570B"/>
    <w:rsid w:val="00E55B05"/>
    <w:rsid w:val="00E55C34"/>
    <w:rsid w:val="00E55D1D"/>
    <w:rsid w:val="00E55D77"/>
    <w:rsid w:val="00E56B62"/>
    <w:rsid w:val="00E57324"/>
    <w:rsid w:val="00E57BC5"/>
    <w:rsid w:val="00E57F43"/>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2157"/>
    <w:rsid w:val="00E72324"/>
    <w:rsid w:val="00E73464"/>
    <w:rsid w:val="00E73F32"/>
    <w:rsid w:val="00E74147"/>
    <w:rsid w:val="00E743E8"/>
    <w:rsid w:val="00E7492C"/>
    <w:rsid w:val="00E74DAD"/>
    <w:rsid w:val="00E75441"/>
    <w:rsid w:val="00E75788"/>
    <w:rsid w:val="00E75931"/>
    <w:rsid w:val="00E75BC0"/>
    <w:rsid w:val="00E76F18"/>
    <w:rsid w:val="00E77529"/>
    <w:rsid w:val="00E7784A"/>
    <w:rsid w:val="00E779D7"/>
    <w:rsid w:val="00E77C5C"/>
    <w:rsid w:val="00E8047E"/>
    <w:rsid w:val="00E807E5"/>
    <w:rsid w:val="00E80956"/>
    <w:rsid w:val="00E80E60"/>
    <w:rsid w:val="00E81AF3"/>
    <w:rsid w:val="00E81D28"/>
    <w:rsid w:val="00E81D8D"/>
    <w:rsid w:val="00E81E5F"/>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E4D"/>
    <w:rsid w:val="00E90ED2"/>
    <w:rsid w:val="00E912C6"/>
    <w:rsid w:val="00E913A6"/>
    <w:rsid w:val="00E919A6"/>
    <w:rsid w:val="00E922E4"/>
    <w:rsid w:val="00E92A69"/>
    <w:rsid w:val="00E9301B"/>
    <w:rsid w:val="00E93BF2"/>
    <w:rsid w:val="00E93CB0"/>
    <w:rsid w:val="00E93D47"/>
    <w:rsid w:val="00E94169"/>
    <w:rsid w:val="00E94628"/>
    <w:rsid w:val="00E94C39"/>
    <w:rsid w:val="00E95127"/>
    <w:rsid w:val="00E95305"/>
    <w:rsid w:val="00E958AA"/>
    <w:rsid w:val="00E9744E"/>
    <w:rsid w:val="00EA0CCE"/>
    <w:rsid w:val="00EA0EED"/>
    <w:rsid w:val="00EA19D3"/>
    <w:rsid w:val="00EA2270"/>
    <w:rsid w:val="00EA2520"/>
    <w:rsid w:val="00EA286D"/>
    <w:rsid w:val="00EA2873"/>
    <w:rsid w:val="00EA2E2C"/>
    <w:rsid w:val="00EA31C2"/>
    <w:rsid w:val="00EA36F6"/>
    <w:rsid w:val="00EA38D3"/>
    <w:rsid w:val="00EA3F91"/>
    <w:rsid w:val="00EA4125"/>
    <w:rsid w:val="00EA43C7"/>
    <w:rsid w:val="00EA440E"/>
    <w:rsid w:val="00EA45AD"/>
    <w:rsid w:val="00EA5748"/>
    <w:rsid w:val="00EA5CF6"/>
    <w:rsid w:val="00EA5E92"/>
    <w:rsid w:val="00EA73FD"/>
    <w:rsid w:val="00EA7CCB"/>
    <w:rsid w:val="00EB0684"/>
    <w:rsid w:val="00EB074F"/>
    <w:rsid w:val="00EB0F30"/>
    <w:rsid w:val="00EB1248"/>
    <w:rsid w:val="00EB1BDB"/>
    <w:rsid w:val="00EB2706"/>
    <w:rsid w:val="00EB275F"/>
    <w:rsid w:val="00EB3148"/>
    <w:rsid w:val="00EB3663"/>
    <w:rsid w:val="00EB3E72"/>
    <w:rsid w:val="00EB512D"/>
    <w:rsid w:val="00EB524A"/>
    <w:rsid w:val="00EB58C4"/>
    <w:rsid w:val="00EB58C7"/>
    <w:rsid w:val="00EB621B"/>
    <w:rsid w:val="00EB643B"/>
    <w:rsid w:val="00EB6D48"/>
    <w:rsid w:val="00EB6EA5"/>
    <w:rsid w:val="00EB73DA"/>
    <w:rsid w:val="00EC07E1"/>
    <w:rsid w:val="00EC18DF"/>
    <w:rsid w:val="00EC1AAF"/>
    <w:rsid w:val="00EC21BB"/>
    <w:rsid w:val="00EC2669"/>
    <w:rsid w:val="00EC28D1"/>
    <w:rsid w:val="00EC363B"/>
    <w:rsid w:val="00EC36B2"/>
    <w:rsid w:val="00EC3F40"/>
    <w:rsid w:val="00EC3FEB"/>
    <w:rsid w:val="00EC4171"/>
    <w:rsid w:val="00EC444E"/>
    <w:rsid w:val="00EC488F"/>
    <w:rsid w:val="00ED0769"/>
    <w:rsid w:val="00ED0DDB"/>
    <w:rsid w:val="00ED0F24"/>
    <w:rsid w:val="00ED14AE"/>
    <w:rsid w:val="00ED1544"/>
    <w:rsid w:val="00ED171C"/>
    <w:rsid w:val="00ED2392"/>
    <w:rsid w:val="00ED2428"/>
    <w:rsid w:val="00ED2D05"/>
    <w:rsid w:val="00ED2D48"/>
    <w:rsid w:val="00ED2E0E"/>
    <w:rsid w:val="00ED3063"/>
    <w:rsid w:val="00ED3776"/>
    <w:rsid w:val="00ED3AA5"/>
    <w:rsid w:val="00ED3CA3"/>
    <w:rsid w:val="00ED420A"/>
    <w:rsid w:val="00ED5BC7"/>
    <w:rsid w:val="00ED5CC0"/>
    <w:rsid w:val="00ED5D1E"/>
    <w:rsid w:val="00ED5D50"/>
    <w:rsid w:val="00ED6BC8"/>
    <w:rsid w:val="00ED707F"/>
    <w:rsid w:val="00ED7AC1"/>
    <w:rsid w:val="00EE08C0"/>
    <w:rsid w:val="00EE1136"/>
    <w:rsid w:val="00EE1770"/>
    <w:rsid w:val="00EE18C7"/>
    <w:rsid w:val="00EE2248"/>
    <w:rsid w:val="00EE343D"/>
    <w:rsid w:val="00EE3A90"/>
    <w:rsid w:val="00EE3CD2"/>
    <w:rsid w:val="00EE40F7"/>
    <w:rsid w:val="00EE4333"/>
    <w:rsid w:val="00EE47AC"/>
    <w:rsid w:val="00EE49F2"/>
    <w:rsid w:val="00EE4D65"/>
    <w:rsid w:val="00EE544C"/>
    <w:rsid w:val="00EE57BF"/>
    <w:rsid w:val="00EE61D8"/>
    <w:rsid w:val="00EE716D"/>
    <w:rsid w:val="00EE71C8"/>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52A7"/>
    <w:rsid w:val="00EF5644"/>
    <w:rsid w:val="00EF58D6"/>
    <w:rsid w:val="00EF5E59"/>
    <w:rsid w:val="00EF6104"/>
    <w:rsid w:val="00EF63E9"/>
    <w:rsid w:val="00EF6B3D"/>
    <w:rsid w:val="00EF6F55"/>
    <w:rsid w:val="00EF706A"/>
    <w:rsid w:val="00EF7378"/>
    <w:rsid w:val="00EF76F3"/>
    <w:rsid w:val="00EF7A64"/>
    <w:rsid w:val="00F00E5F"/>
    <w:rsid w:val="00F0143D"/>
    <w:rsid w:val="00F0182E"/>
    <w:rsid w:val="00F026EF"/>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27D"/>
    <w:rsid w:val="00F15916"/>
    <w:rsid w:val="00F15985"/>
    <w:rsid w:val="00F159FF"/>
    <w:rsid w:val="00F15ED9"/>
    <w:rsid w:val="00F17583"/>
    <w:rsid w:val="00F17A4D"/>
    <w:rsid w:val="00F2097B"/>
    <w:rsid w:val="00F20BDA"/>
    <w:rsid w:val="00F20DE0"/>
    <w:rsid w:val="00F21A4C"/>
    <w:rsid w:val="00F21E53"/>
    <w:rsid w:val="00F22398"/>
    <w:rsid w:val="00F22AF7"/>
    <w:rsid w:val="00F23144"/>
    <w:rsid w:val="00F23729"/>
    <w:rsid w:val="00F23861"/>
    <w:rsid w:val="00F238AE"/>
    <w:rsid w:val="00F23C2E"/>
    <w:rsid w:val="00F23E7F"/>
    <w:rsid w:val="00F23E96"/>
    <w:rsid w:val="00F23EC7"/>
    <w:rsid w:val="00F24A1D"/>
    <w:rsid w:val="00F254DD"/>
    <w:rsid w:val="00F25739"/>
    <w:rsid w:val="00F25790"/>
    <w:rsid w:val="00F25F40"/>
    <w:rsid w:val="00F26092"/>
    <w:rsid w:val="00F26B4E"/>
    <w:rsid w:val="00F26E8F"/>
    <w:rsid w:val="00F302A6"/>
    <w:rsid w:val="00F311D3"/>
    <w:rsid w:val="00F3270E"/>
    <w:rsid w:val="00F32771"/>
    <w:rsid w:val="00F32D9E"/>
    <w:rsid w:val="00F33320"/>
    <w:rsid w:val="00F33F3A"/>
    <w:rsid w:val="00F34156"/>
    <w:rsid w:val="00F34A6C"/>
    <w:rsid w:val="00F34B44"/>
    <w:rsid w:val="00F35702"/>
    <w:rsid w:val="00F360C1"/>
    <w:rsid w:val="00F363C3"/>
    <w:rsid w:val="00F363F3"/>
    <w:rsid w:val="00F36769"/>
    <w:rsid w:val="00F36CB5"/>
    <w:rsid w:val="00F36EA7"/>
    <w:rsid w:val="00F37A50"/>
    <w:rsid w:val="00F37F3C"/>
    <w:rsid w:val="00F40BCB"/>
    <w:rsid w:val="00F40D32"/>
    <w:rsid w:val="00F40F33"/>
    <w:rsid w:val="00F4325A"/>
    <w:rsid w:val="00F432EC"/>
    <w:rsid w:val="00F4385D"/>
    <w:rsid w:val="00F43B67"/>
    <w:rsid w:val="00F43CCB"/>
    <w:rsid w:val="00F44881"/>
    <w:rsid w:val="00F44D57"/>
    <w:rsid w:val="00F451BD"/>
    <w:rsid w:val="00F45DB4"/>
    <w:rsid w:val="00F45F39"/>
    <w:rsid w:val="00F467A4"/>
    <w:rsid w:val="00F46DF4"/>
    <w:rsid w:val="00F477C8"/>
    <w:rsid w:val="00F47EA2"/>
    <w:rsid w:val="00F50044"/>
    <w:rsid w:val="00F5089A"/>
    <w:rsid w:val="00F50A81"/>
    <w:rsid w:val="00F50AA0"/>
    <w:rsid w:val="00F51276"/>
    <w:rsid w:val="00F51CD4"/>
    <w:rsid w:val="00F51F24"/>
    <w:rsid w:val="00F52B53"/>
    <w:rsid w:val="00F52E8C"/>
    <w:rsid w:val="00F535A2"/>
    <w:rsid w:val="00F53BC0"/>
    <w:rsid w:val="00F53F1E"/>
    <w:rsid w:val="00F55417"/>
    <w:rsid w:val="00F5606F"/>
    <w:rsid w:val="00F56E8B"/>
    <w:rsid w:val="00F57573"/>
    <w:rsid w:val="00F57A3D"/>
    <w:rsid w:val="00F601C7"/>
    <w:rsid w:val="00F60279"/>
    <w:rsid w:val="00F61EC6"/>
    <w:rsid w:val="00F62579"/>
    <w:rsid w:val="00F62D23"/>
    <w:rsid w:val="00F635C4"/>
    <w:rsid w:val="00F63F21"/>
    <w:rsid w:val="00F65530"/>
    <w:rsid w:val="00F6585D"/>
    <w:rsid w:val="00F65CE2"/>
    <w:rsid w:val="00F65F5C"/>
    <w:rsid w:val="00F66587"/>
    <w:rsid w:val="00F66992"/>
    <w:rsid w:val="00F672BB"/>
    <w:rsid w:val="00F67472"/>
    <w:rsid w:val="00F67974"/>
    <w:rsid w:val="00F67AC3"/>
    <w:rsid w:val="00F7027D"/>
    <w:rsid w:val="00F703A4"/>
    <w:rsid w:val="00F70418"/>
    <w:rsid w:val="00F70CEA"/>
    <w:rsid w:val="00F70D1C"/>
    <w:rsid w:val="00F7117D"/>
    <w:rsid w:val="00F71A33"/>
    <w:rsid w:val="00F71B15"/>
    <w:rsid w:val="00F72B4C"/>
    <w:rsid w:val="00F72E40"/>
    <w:rsid w:val="00F72ED2"/>
    <w:rsid w:val="00F73BAB"/>
    <w:rsid w:val="00F73C50"/>
    <w:rsid w:val="00F747FA"/>
    <w:rsid w:val="00F74C8B"/>
    <w:rsid w:val="00F7579F"/>
    <w:rsid w:val="00F75AEE"/>
    <w:rsid w:val="00F762F4"/>
    <w:rsid w:val="00F768F2"/>
    <w:rsid w:val="00F76F71"/>
    <w:rsid w:val="00F77234"/>
    <w:rsid w:val="00F774C2"/>
    <w:rsid w:val="00F77514"/>
    <w:rsid w:val="00F77F7B"/>
    <w:rsid w:val="00F77FB4"/>
    <w:rsid w:val="00F8097F"/>
    <w:rsid w:val="00F80981"/>
    <w:rsid w:val="00F81390"/>
    <w:rsid w:val="00F813F9"/>
    <w:rsid w:val="00F81615"/>
    <w:rsid w:val="00F8191B"/>
    <w:rsid w:val="00F82036"/>
    <w:rsid w:val="00F82180"/>
    <w:rsid w:val="00F8292B"/>
    <w:rsid w:val="00F82A05"/>
    <w:rsid w:val="00F83F8E"/>
    <w:rsid w:val="00F843A4"/>
    <w:rsid w:val="00F8466F"/>
    <w:rsid w:val="00F84E0B"/>
    <w:rsid w:val="00F850A0"/>
    <w:rsid w:val="00F85E94"/>
    <w:rsid w:val="00F86516"/>
    <w:rsid w:val="00F870A1"/>
    <w:rsid w:val="00F87227"/>
    <w:rsid w:val="00F87874"/>
    <w:rsid w:val="00F9033D"/>
    <w:rsid w:val="00F90DFC"/>
    <w:rsid w:val="00F91A6A"/>
    <w:rsid w:val="00F925D3"/>
    <w:rsid w:val="00F929B3"/>
    <w:rsid w:val="00F931FC"/>
    <w:rsid w:val="00F9400B"/>
    <w:rsid w:val="00F945BF"/>
    <w:rsid w:val="00F94662"/>
    <w:rsid w:val="00F94745"/>
    <w:rsid w:val="00F95271"/>
    <w:rsid w:val="00F95382"/>
    <w:rsid w:val="00F95CA4"/>
    <w:rsid w:val="00F95FD1"/>
    <w:rsid w:val="00F962DF"/>
    <w:rsid w:val="00F963C9"/>
    <w:rsid w:val="00F9653D"/>
    <w:rsid w:val="00F970BF"/>
    <w:rsid w:val="00F974FB"/>
    <w:rsid w:val="00F97837"/>
    <w:rsid w:val="00F97D87"/>
    <w:rsid w:val="00F97FB9"/>
    <w:rsid w:val="00FA0265"/>
    <w:rsid w:val="00FA0461"/>
    <w:rsid w:val="00FA1BAC"/>
    <w:rsid w:val="00FA3995"/>
    <w:rsid w:val="00FA3B37"/>
    <w:rsid w:val="00FA3BAD"/>
    <w:rsid w:val="00FA44B8"/>
    <w:rsid w:val="00FA47C8"/>
    <w:rsid w:val="00FA4F76"/>
    <w:rsid w:val="00FA506B"/>
    <w:rsid w:val="00FA537E"/>
    <w:rsid w:val="00FA5653"/>
    <w:rsid w:val="00FA588B"/>
    <w:rsid w:val="00FA5F79"/>
    <w:rsid w:val="00FA632A"/>
    <w:rsid w:val="00FA639F"/>
    <w:rsid w:val="00FA63ED"/>
    <w:rsid w:val="00FA7E4E"/>
    <w:rsid w:val="00FB05A4"/>
    <w:rsid w:val="00FB066E"/>
    <w:rsid w:val="00FB0E0B"/>
    <w:rsid w:val="00FB1435"/>
    <w:rsid w:val="00FB1EF7"/>
    <w:rsid w:val="00FB2358"/>
    <w:rsid w:val="00FB38DB"/>
    <w:rsid w:val="00FB3A2B"/>
    <w:rsid w:val="00FB3B97"/>
    <w:rsid w:val="00FB3C3D"/>
    <w:rsid w:val="00FB3F04"/>
    <w:rsid w:val="00FB4EFD"/>
    <w:rsid w:val="00FB51F9"/>
    <w:rsid w:val="00FB5B03"/>
    <w:rsid w:val="00FB5BD9"/>
    <w:rsid w:val="00FB5C9E"/>
    <w:rsid w:val="00FB6088"/>
    <w:rsid w:val="00FB60CA"/>
    <w:rsid w:val="00FB6185"/>
    <w:rsid w:val="00FB6A47"/>
    <w:rsid w:val="00FB6BDB"/>
    <w:rsid w:val="00FB6EF6"/>
    <w:rsid w:val="00FB708E"/>
    <w:rsid w:val="00FB7C28"/>
    <w:rsid w:val="00FB7F95"/>
    <w:rsid w:val="00FC0076"/>
    <w:rsid w:val="00FC0633"/>
    <w:rsid w:val="00FC0964"/>
    <w:rsid w:val="00FC174F"/>
    <w:rsid w:val="00FC2528"/>
    <w:rsid w:val="00FC2912"/>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359"/>
    <w:rsid w:val="00FD1452"/>
    <w:rsid w:val="00FD175F"/>
    <w:rsid w:val="00FD2727"/>
    <w:rsid w:val="00FD28F6"/>
    <w:rsid w:val="00FD328F"/>
    <w:rsid w:val="00FD39CE"/>
    <w:rsid w:val="00FD3CEC"/>
    <w:rsid w:val="00FD4152"/>
    <w:rsid w:val="00FD418C"/>
    <w:rsid w:val="00FD5585"/>
    <w:rsid w:val="00FD56B6"/>
    <w:rsid w:val="00FD5729"/>
    <w:rsid w:val="00FD5731"/>
    <w:rsid w:val="00FD6212"/>
    <w:rsid w:val="00FD63E8"/>
    <w:rsid w:val="00FD63F9"/>
    <w:rsid w:val="00FD65C6"/>
    <w:rsid w:val="00FD69E7"/>
    <w:rsid w:val="00FD760B"/>
    <w:rsid w:val="00FE22EE"/>
    <w:rsid w:val="00FE25A2"/>
    <w:rsid w:val="00FE3B7A"/>
    <w:rsid w:val="00FE3F17"/>
    <w:rsid w:val="00FE4035"/>
    <w:rsid w:val="00FE422E"/>
    <w:rsid w:val="00FE46F2"/>
    <w:rsid w:val="00FE4A80"/>
    <w:rsid w:val="00FE5B63"/>
    <w:rsid w:val="00FE6C70"/>
    <w:rsid w:val="00FE6F47"/>
    <w:rsid w:val="00FE72B2"/>
    <w:rsid w:val="00FE7BA4"/>
    <w:rsid w:val="00FE7E70"/>
    <w:rsid w:val="00FF0734"/>
    <w:rsid w:val="00FF0BCD"/>
    <w:rsid w:val="00FF0C84"/>
    <w:rsid w:val="00FF12D7"/>
    <w:rsid w:val="00FF1A38"/>
    <w:rsid w:val="00FF1FFE"/>
    <w:rsid w:val="00FF226E"/>
    <w:rsid w:val="00FF23C7"/>
    <w:rsid w:val="00FF347C"/>
    <w:rsid w:val="00FF3C5F"/>
    <w:rsid w:val="00FF3D19"/>
    <w:rsid w:val="00FF4F4D"/>
    <w:rsid w:val="00FF50DD"/>
    <w:rsid w:val="00FF59DB"/>
    <w:rsid w:val="00FF5B4A"/>
    <w:rsid w:val="00FF5FAE"/>
    <w:rsid w:val="00FF67C4"/>
    <w:rsid w:val="00FF7299"/>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C253FD"/>
  <w15:chartTrackingRefBased/>
  <w15:docId w15:val="{9F64D4E6-FEBA-4D8E-BD19-0F3DCF7596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footer" w:qFormat="1"/>
    <w:lsdException w:name="caption" w:uiPriority="35"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650F28"/>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2"/>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aliases w:val="目录 9"/>
    <w:basedOn w:val="TOC8"/>
    <w:semiHidden/>
    <w:rsid w:val="009B4262"/>
    <w:pPr>
      <w:ind w:left="1418" w:hanging="1418"/>
    </w:pPr>
  </w:style>
  <w:style w:type="paragraph" w:styleId="TOC8">
    <w:name w:val="toc 8"/>
    <w:aliases w:val="目录 8"/>
    <w:basedOn w:val="TOC1"/>
    <w:semiHidden/>
    <w:rsid w:val="009B4262"/>
    <w:pPr>
      <w:spacing w:before="180"/>
      <w:ind w:left="2693" w:hanging="2693"/>
    </w:pPr>
    <w:rPr>
      <w:b/>
    </w:rPr>
  </w:style>
  <w:style w:type="paragraph" w:styleId="TOC1">
    <w:name w:val="toc 1"/>
    <w:aliases w:val="目录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aliases w:val="目录 5"/>
    <w:basedOn w:val="TOC4"/>
    <w:semiHidden/>
    <w:rsid w:val="009B4262"/>
    <w:pPr>
      <w:ind w:left="1701" w:hanging="1701"/>
    </w:pPr>
  </w:style>
  <w:style w:type="paragraph" w:styleId="TOC4">
    <w:name w:val="toc 4"/>
    <w:aliases w:val="目录 4"/>
    <w:basedOn w:val="TOC3"/>
    <w:semiHidden/>
    <w:rsid w:val="009B4262"/>
    <w:pPr>
      <w:ind w:left="1418" w:hanging="1418"/>
    </w:pPr>
  </w:style>
  <w:style w:type="paragraph" w:styleId="TOC3">
    <w:name w:val="toc 3"/>
    <w:aliases w:val="目录 3"/>
    <w:basedOn w:val="TOC2"/>
    <w:semiHidden/>
    <w:rsid w:val="009B4262"/>
    <w:pPr>
      <w:ind w:left="1134" w:hanging="1134"/>
    </w:pPr>
  </w:style>
  <w:style w:type="paragraph" w:styleId="TOC2">
    <w:name w:val="toc 2"/>
    <w:aliases w:val="目录 2"/>
    <w:basedOn w:val="TOC1"/>
    <w:semiHidden/>
    <w:rsid w:val="009B4262"/>
    <w:pPr>
      <w:spacing w:before="0"/>
      <w:ind w:left="851" w:hanging="851"/>
    </w:pPr>
    <w:rPr>
      <w:sz w:val="20"/>
    </w:rPr>
  </w:style>
  <w:style w:type="paragraph" w:styleId="13">
    <w:name w:val="index 1"/>
    <w:basedOn w:val="a1"/>
    <w:semiHidden/>
    <w:rsid w:val="009B4262"/>
    <w:pPr>
      <w:keepLines/>
    </w:pPr>
  </w:style>
  <w:style w:type="paragraph" w:styleId="21">
    <w:name w:val="index 2"/>
    <w:basedOn w:val="13"/>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qFormat/>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aliases w:val="目录 6"/>
    <w:basedOn w:val="TOC5"/>
    <w:next w:val="a1"/>
    <w:semiHidden/>
    <w:rsid w:val="009B4262"/>
    <w:pPr>
      <w:ind w:left="1985" w:hanging="1985"/>
    </w:pPr>
  </w:style>
  <w:style w:type="paragraph" w:styleId="TOC7">
    <w:name w:val="toc 7"/>
    <w:aliases w:val="目录 7"/>
    <w:basedOn w:val="TOC6"/>
    <w:next w:val="a1"/>
    <w:semiHidden/>
    <w:rsid w:val="009B4262"/>
    <w:pPr>
      <w:ind w:left="2268" w:hanging="2268"/>
    </w:pPr>
  </w:style>
  <w:style w:type="paragraph" w:styleId="23">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c"/>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0"/>
    <w:uiPriority w:val="35"/>
    <w:qFormat/>
    <w:pPr>
      <w:spacing w:before="120" w:after="120"/>
    </w:pPr>
    <w:rPr>
      <w:b/>
    </w:rPr>
  </w:style>
  <w:style w:type="character" w:styleId="af1">
    <w:name w:val="Hyperlink"/>
    <w:rPr>
      <w:color w:val="0000FF"/>
      <w:u w:val="single"/>
    </w:rPr>
  </w:style>
  <w:style w:type="character" w:styleId="af2">
    <w:name w:val="FollowedHyperlink"/>
    <w:rPr>
      <w:color w:val="800080"/>
      <w:u w:val="single"/>
    </w:rPr>
  </w:style>
  <w:style w:type="paragraph" w:styleId="af3">
    <w:name w:val="Document Map"/>
    <w:basedOn w:val="a1"/>
    <w:link w:val="af4"/>
    <w:semiHidden/>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lang w:eastAsia="en-US"/>
    </w:rPr>
  </w:style>
  <w:style w:type="paragraph" w:styleId="afa">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b">
    <w:name w:val="annotation text"/>
    <w:basedOn w:val="a1"/>
    <w:link w:val="afc"/>
    <w:semiHidden/>
    <w:pPr>
      <w:widowControl w:val="0"/>
      <w:spacing w:line="360" w:lineRule="atLeast"/>
    </w:pPr>
    <w:rPr>
      <w:rFonts w:ascii="–¾’©" w:eastAsia="–¾’©"/>
      <w:sz w:val="24"/>
      <w:lang w:eastAsia="en-US"/>
    </w:rPr>
  </w:style>
  <w:style w:type="character" w:styleId="afd">
    <w:name w:val="page number"/>
    <w:basedOn w:val="a2"/>
  </w:style>
  <w:style w:type="paragraph" w:styleId="34">
    <w:name w:val="Body Text 3"/>
    <w:basedOn w:val="a1"/>
    <w:pPr>
      <w:keepNext/>
      <w:keepLines/>
    </w:pPr>
    <w:rPr>
      <w:rFonts w:eastAsia="Osaka"/>
      <w:color w:val="000000"/>
    </w:rPr>
  </w:style>
  <w:style w:type="paragraph" w:styleId="afe">
    <w:name w:val="Balloon Text"/>
    <w:basedOn w:val="a1"/>
    <w:link w:val="aff"/>
    <w:semiHidden/>
    <w:rPr>
      <w:rFonts w:ascii="Tahoma" w:hAnsi="Tahoma" w:cs="Tahoma"/>
      <w:sz w:val="16"/>
      <w:szCs w:val="16"/>
    </w:rPr>
  </w:style>
  <w:style w:type="table" w:styleId="aff0">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semiHidden/>
    <w:rsid w:val="00373EA6"/>
    <w:rPr>
      <w:sz w:val="16"/>
      <w:szCs w:val="16"/>
    </w:rPr>
  </w:style>
  <w:style w:type="paragraph" w:styleId="aff2">
    <w:name w:val="annotation subject"/>
    <w:basedOn w:val="afb"/>
    <w:next w:val="afb"/>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3">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rsid w:val="00C0008A"/>
    <w:rPr>
      <w:rFonts w:ascii="Arial" w:eastAsia="Times New Roman" w:hAnsi="Arial"/>
      <w:b/>
      <w:noProof/>
      <w:sz w:val="18"/>
      <w:lang w:val="en-GB" w:eastAsia="en-US" w:bidi="ar-SA"/>
    </w:rPr>
  </w:style>
  <w:style w:type="character" w:customStyle="1" w:styleId="Char0">
    <w:name w:val="样式 页眉 Char"/>
    <w:link w:val="aff3"/>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c"/>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link w:val="B2Char"/>
    <w:rsid w:val="00716B79"/>
    <w:pPr>
      <w:overflowPunct/>
      <w:autoSpaceDE/>
      <w:autoSpaceDN/>
      <w:adjustRightInd/>
      <w:textAlignment w:val="auto"/>
    </w:pPr>
    <w:rPr>
      <w:rFonts w:eastAsia="MS Mincho"/>
    </w:rPr>
  </w:style>
  <w:style w:type="character" w:customStyle="1" w:styleId="TANChar">
    <w:name w:val="TAN Char"/>
    <w:link w:val="TAN"/>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4">
    <w:name w:val="Date"/>
    <w:basedOn w:val="a1"/>
    <w:next w:val="a1"/>
    <w:link w:val="aff5"/>
    <w:rsid w:val="00590EBF"/>
    <w:pPr>
      <w:ind w:leftChars="2500" w:left="100"/>
    </w:pPr>
  </w:style>
  <w:style w:type="character" w:customStyle="1" w:styleId="aff5">
    <w:name w:val="日期 字符"/>
    <w:link w:val="aff4"/>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link w:val="B3Char"/>
    <w:qFormat/>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0">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f"/>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9"/>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0"/>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0"/>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0"/>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1">
    <w:name w:val="样式1"/>
    <w:basedOn w:val="TAN"/>
    <w:link w:val="1Char0"/>
    <w:qFormat/>
    <w:rsid w:val="00755136"/>
    <w:pPr>
      <w:numPr>
        <w:numId w:val="6"/>
      </w:numPr>
    </w:pPr>
    <w:rPr>
      <w:rFonts w:eastAsia="MS Mincho"/>
      <w:lang w:eastAsia="ja-JP"/>
    </w:rPr>
  </w:style>
  <w:style w:type="character" w:customStyle="1" w:styleId="1Char0">
    <w:name w:val="样式1 Char"/>
    <w:link w:val="11"/>
    <w:rsid w:val="00755136"/>
    <w:rPr>
      <w:rFonts w:ascii="Arial" w:hAnsi="Arial"/>
      <w:sz w:val="18"/>
      <w:lang w:val="en-GB" w:eastAsia="ja-JP"/>
    </w:rPr>
  </w:style>
  <w:style w:type="character" w:customStyle="1" w:styleId="af6">
    <w:name w:val="纯文本 字符"/>
    <w:link w:val="af5"/>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6">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0"/>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4">
    <w:name w:val="文档结构图 字符"/>
    <w:link w:val="af3"/>
    <w:semiHidden/>
    <w:rsid w:val="00755136"/>
    <w:rPr>
      <w:rFonts w:ascii="Tahoma" w:eastAsia="Times New Roman" w:hAnsi="Tahoma"/>
      <w:shd w:val="clear" w:color="auto" w:fill="000080"/>
      <w:lang w:val="en-GB" w:eastAsia="en-US"/>
    </w:rPr>
  </w:style>
  <w:style w:type="character" w:customStyle="1" w:styleId="afc">
    <w:name w:val="批注文字 字符"/>
    <w:link w:val="afb"/>
    <w:semiHidden/>
    <w:rsid w:val="00755136"/>
    <w:rPr>
      <w:rFonts w:ascii="–¾’©" w:eastAsia="–¾’©"/>
      <w:sz w:val="24"/>
      <w:lang w:val="en-GB" w:eastAsia="en-US"/>
    </w:rPr>
  </w:style>
  <w:style w:type="character" w:customStyle="1" w:styleId="aff">
    <w:name w:val="批注框文本 字符"/>
    <w:link w:val="afe"/>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0"/>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0"/>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4">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5">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9">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16">
    <w:name w:val="题注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17">
    <w:name w:val="图表目录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a">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b">
    <w:name w:val="Revision"/>
    <w:hidden/>
    <w:semiHidden/>
    <w:rsid w:val="00755136"/>
    <w:rPr>
      <w:rFonts w:eastAsia="Batang"/>
      <w:lang w:val="en-GB" w:eastAsia="en-US"/>
    </w:rPr>
  </w:style>
  <w:style w:type="paragraph" w:styleId="affc">
    <w:name w:val="endnote text"/>
    <w:basedOn w:val="a1"/>
    <w:link w:val="affd"/>
    <w:rsid w:val="00755136"/>
    <w:pPr>
      <w:overflowPunct/>
      <w:autoSpaceDE/>
      <w:autoSpaceDN/>
      <w:adjustRightInd/>
      <w:snapToGrid w:val="0"/>
      <w:textAlignment w:val="auto"/>
    </w:pPr>
  </w:style>
  <w:style w:type="character" w:customStyle="1" w:styleId="affd">
    <w:name w:val="尾注文本 字符"/>
    <w:link w:val="affc"/>
    <w:rsid w:val="00755136"/>
    <w:rPr>
      <w:rFonts w:eastAsia="宋体"/>
      <w:lang w:val="en-GB" w:eastAsia="en-US"/>
    </w:rPr>
  </w:style>
  <w:style w:type="character" w:styleId="affe">
    <w:name w:val="endnote reference"/>
    <w:rsid w:val="00755136"/>
    <w:rPr>
      <w:vertAlign w:val="superscript"/>
    </w:rPr>
  </w:style>
  <w:style w:type="numbering" w:customStyle="1" w:styleId="18">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f">
    <w:name w:val="Title"/>
    <w:basedOn w:val="a1"/>
    <w:next w:val="a1"/>
    <w:link w:val="afff0"/>
    <w:qFormat/>
    <w:rsid w:val="00755136"/>
    <w:pPr>
      <w:spacing w:before="240" w:after="60"/>
      <w:outlineLvl w:val="0"/>
    </w:pPr>
    <w:rPr>
      <w:rFonts w:ascii="Courier New" w:hAnsi="Courier New"/>
      <w:lang w:val="nb-NO" w:eastAsia="ja-JP"/>
    </w:rPr>
  </w:style>
  <w:style w:type="character" w:customStyle="1" w:styleId="afff0">
    <w:name w:val="标题 字符"/>
    <w:link w:val="afff"/>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1">
    <w:name w:val="List Paragraph"/>
    <w:aliases w:val="列出段落,- Bullets,?? ??,?????,????,Lista1,목록 단락,リスト段落,列出段落1,中等深浅网格 1 - 着色 21,R4_bullets,—ño’i—Ž,¥¡¡¡¡ì¬º¥¹¥È¶ÎÂä,ÁÐ³ö¶ÎÂä,¥ê¥¹¥È¶ÎÂä,1st level - Bullet List Paragraph,Lettre d'introduction,Paragrafo elenco,Normal bullet 2,목록단락,列表段落11"/>
    <w:basedOn w:val="a1"/>
    <w:link w:val="afff2"/>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2">
    <w:name w:val="列表段落 字符"/>
    <w:aliases w:val="列出段落 字符,- Bullets 字符,?? ?? 字符,????? 字符,???? 字符,Lista1 字符,목록 단락 字符,リスト段落 字符,列出段落1 字符,中等深浅网格 1 - 着色 21 字符,R4_bullets 字符,—ño’i—Ž 字符,¥¡¡¡¡ì¬º¥¹¥È¶ÎÂä 字符,ÁÐ³ö¶ÎÂä 字符,¥ê¥¹¥È¶ÎÂä 字符,1st level - Bullet List Paragraph 字符,Lettre d'introduction 字符,목록단락 字符"/>
    <w:link w:val="afff1"/>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character" w:customStyle="1" w:styleId="ListParagraphChar">
    <w:name w:val="List Paragraph Char"/>
    <w:link w:val="10"/>
    <w:uiPriority w:val="34"/>
    <w:qFormat/>
    <w:locked/>
    <w:rsid w:val="00314480"/>
    <w:rPr>
      <w:rFonts w:eastAsia="宋体"/>
      <w:szCs w:val="24"/>
    </w:rPr>
  </w:style>
  <w:style w:type="paragraph" w:customStyle="1" w:styleId="10">
    <w:name w:val="列表段落1"/>
    <w:basedOn w:val="a1"/>
    <w:link w:val="ListParagraphChar"/>
    <w:uiPriority w:val="34"/>
    <w:qFormat/>
    <w:rsid w:val="00314480"/>
    <w:pPr>
      <w:numPr>
        <w:numId w:val="11"/>
      </w:numPr>
      <w:overflowPunct/>
      <w:autoSpaceDE/>
      <w:autoSpaceDN/>
      <w:adjustRightInd/>
      <w:spacing w:after="120"/>
      <w:textAlignment w:val="auto"/>
    </w:pPr>
    <w:rPr>
      <w:szCs w:val="24"/>
      <w:lang w:val="en-US"/>
    </w:rPr>
  </w:style>
  <w:style w:type="character" w:customStyle="1" w:styleId="Char2">
    <w:name w:val="列出段落 Char"/>
    <w:uiPriority w:val="34"/>
    <w:qFormat/>
    <w:locked/>
    <w:rsid w:val="00366A3F"/>
    <w:rPr>
      <w:rFonts w:eastAsia="MS Mincho"/>
      <w:lang w:val="en-GB" w:eastAsia="en-US"/>
    </w:rPr>
  </w:style>
  <w:style w:type="character" w:styleId="afff3">
    <w:name w:val="Placeholder Text"/>
    <w:basedOn w:val="a2"/>
    <w:uiPriority w:val="99"/>
    <w:semiHidden/>
    <w:rsid w:val="00BD3BC4"/>
    <w:rPr>
      <w:color w:val="808080"/>
    </w:rPr>
  </w:style>
  <w:style w:type="character" w:customStyle="1" w:styleId="B2Char">
    <w:name w:val="B2 Char"/>
    <w:link w:val="B2"/>
    <w:rsid w:val="00F95FD1"/>
    <w:rPr>
      <w:lang w:val="en-GB"/>
    </w:rPr>
  </w:style>
  <w:style w:type="character" w:customStyle="1" w:styleId="B3Char">
    <w:name w:val="B3 Char"/>
    <w:link w:val="B3"/>
    <w:locked/>
    <w:rsid w:val="00F95FD1"/>
    <w:rPr>
      <w:rFonts w:eastAsia="宋体"/>
      <w:lang w:val="en-GB" w:eastAsia="ja-JP"/>
    </w:rPr>
  </w:style>
  <w:style w:type="character" w:customStyle="1" w:styleId="a8">
    <w:name w:val="页脚 字符"/>
    <w:basedOn w:val="a2"/>
    <w:link w:val="a7"/>
    <w:rsid w:val="00872406"/>
    <w:rPr>
      <w:rFonts w:ascii="Arial" w:eastAsia="Times New Roman"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060340">
      <w:bodyDiv w:val="1"/>
      <w:marLeft w:val="0"/>
      <w:marRight w:val="0"/>
      <w:marTop w:val="0"/>
      <w:marBottom w:val="0"/>
      <w:divBdr>
        <w:top w:val="none" w:sz="0" w:space="0" w:color="auto"/>
        <w:left w:val="none" w:sz="0" w:space="0" w:color="auto"/>
        <w:bottom w:val="none" w:sz="0" w:space="0" w:color="auto"/>
        <w:right w:val="none" w:sz="0" w:space="0" w:color="auto"/>
      </w:divBdr>
    </w:div>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59601073">
      <w:bodyDiv w:val="1"/>
      <w:marLeft w:val="0"/>
      <w:marRight w:val="0"/>
      <w:marTop w:val="0"/>
      <w:marBottom w:val="0"/>
      <w:divBdr>
        <w:top w:val="none" w:sz="0" w:space="0" w:color="auto"/>
        <w:left w:val="none" w:sz="0" w:space="0" w:color="auto"/>
        <w:bottom w:val="none" w:sz="0" w:space="0" w:color="auto"/>
        <w:right w:val="none" w:sz="0" w:space="0" w:color="auto"/>
      </w:divBdr>
      <w:divsChild>
        <w:div w:id="138807403">
          <w:marLeft w:val="1800"/>
          <w:marRight w:val="0"/>
          <w:marTop w:val="91"/>
          <w:marBottom w:val="0"/>
          <w:divBdr>
            <w:top w:val="none" w:sz="0" w:space="0" w:color="auto"/>
            <w:left w:val="none" w:sz="0" w:space="0" w:color="auto"/>
            <w:bottom w:val="none" w:sz="0" w:space="0" w:color="auto"/>
            <w:right w:val="none" w:sz="0" w:space="0" w:color="auto"/>
          </w:divBdr>
        </w:div>
      </w:divsChild>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26093798">
      <w:bodyDiv w:val="1"/>
      <w:marLeft w:val="0"/>
      <w:marRight w:val="0"/>
      <w:marTop w:val="0"/>
      <w:marBottom w:val="0"/>
      <w:divBdr>
        <w:top w:val="none" w:sz="0" w:space="0" w:color="auto"/>
        <w:left w:val="none" w:sz="0" w:space="0" w:color="auto"/>
        <w:bottom w:val="none" w:sz="0" w:space="0" w:color="auto"/>
        <w:right w:val="none" w:sz="0" w:space="0" w:color="auto"/>
      </w:divBdr>
      <w:divsChild>
        <w:div w:id="2088453228">
          <w:marLeft w:val="1800"/>
          <w:marRight w:val="0"/>
          <w:marTop w:val="91"/>
          <w:marBottom w:val="0"/>
          <w:divBdr>
            <w:top w:val="none" w:sz="0" w:space="0" w:color="auto"/>
            <w:left w:val="none" w:sz="0" w:space="0" w:color="auto"/>
            <w:bottom w:val="none" w:sz="0" w:space="0" w:color="auto"/>
            <w:right w:val="none" w:sz="0" w:space="0" w:color="auto"/>
          </w:divBdr>
        </w:div>
      </w:divsChild>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79514366">
      <w:bodyDiv w:val="1"/>
      <w:marLeft w:val="0"/>
      <w:marRight w:val="0"/>
      <w:marTop w:val="0"/>
      <w:marBottom w:val="0"/>
      <w:divBdr>
        <w:top w:val="none" w:sz="0" w:space="0" w:color="auto"/>
        <w:left w:val="none" w:sz="0" w:space="0" w:color="auto"/>
        <w:bottom w:val="none" w:sz="0" w:space="0" w:color="auto"/>
        <w:right w:val="none" w:sz="0" w:space="0" w:color="auto"/>
      </w:divBdr>
      <w:divsChild>
        <w:div w:id="1386834203">
          <w:marLeft w:val="547"/>
          <w:marRight w:val="0"/>
          <w:marTop w:val="115"/>
          <w:marBottom w:val="0"/>
          <w:divBdr>
            <w:top w:val="none" w:sz="0" w:space="0" w:color="auto"/>
            <w:left w:val="none" w:sz="0" w:space="0" w:color="auto"/>
            <w:bottom w:val="none" w:sz="0" w:space="0" w:color="auto"/>
            <w:right w:val="none" w:sz="0" w:space="0" w:color="auto"/>
          </w:divBdr>
        </w:div>
        <w:div w:id="1959676612">
          <w:marLeft w:val="1166"/>
          <w:marRight w:val="0"/>
          <w:marTop w:val="101"/>
          <w:marBottom w:val="0"/>
          <w:divBdr>
            <w:top w:val="none" w:sz="0" w:space="0" w:color="auto"/>
            <w:left w:val="none" w:sz="0" w:space="0" w:color="auto"/>
            <w:bottom w:val="none" w:sz="0" w:space="0" w:color="auto"/>
            <w:right w:val="none" w:sz="0" w:space="0" w:color="auto"/>
          </w:divBdr>
        </w:div>
        <w:div w:id="1652707012">
          <w:marLeft w:val="1800"/>
          <w:marRight w:val="0"/>
          <w:marTop w:val="82"/>
          <w:marBottom w:val="0"/>
          <w:divBdr>
            <w:top w:val="none" w:sz="0" w:space="0" w:color="auto"/>
            <w:left w:val="none" w:sz="0" w:space="0" w:color="auto"/>
            <w:bottom w:val="none" w:sz="0" w:space="0" w:color="auto"/>
            <w:right w:val="none" w:sz="0" w:space="0" w:color="auto"/>
          </w:divBdr>
        </w:div>
        <w:div w:id="2143568881">
          <w:marLeft w:val="2520"/>
          <w:marRight w:val="0"/>
          <w:marTop w:val="82"/>
          <w:marBottom w:val="0"/>
          <w:divBdr>
            <w:top w:val="none" w:sz="0" w:space="0" w:color="auto"/>
            <w:left w:val="none" w:sz="0" w:space="0" w:color="auto"/>
            <w:bottom w:val="none" w:sz="0" w:space="0" w:color="auto"/>
            <w:right w:val="none" w:sz="0" w:space="0" w:color="auto"/>
          </w:divBdr>
        </w:div>
        <w:div w:id="1855149565">
          <w:marLeft w:val="2520"/>
          <w:marRight w:val="0"/>
          <w:marTop w:val="82"/>
          <w:marBottom w:val="0"/>
          <w:divBdr>
            <w:top w:val="none" w:sz="0" w:space="0" w:color="auto"/>
            <w:left w:val="none" w:sz="0" w:space="0" w:color="auto"/>
            <w:bottom w:val="none" w:sz="0" w:space="0" w:color="auto"/>
            <w:right w:val="none" w:sz="0" w:space="0" w:color="auto"/>
          </w:divBdr>
        </w:div>
        <w:div w:id="49766111">
          <w:marLeft w:val="2520"/>
          <w:marRight w:val="0"/>
          <w:marTop w:val="82"/>
          <w:marBottom w:val="0"/>
          <w:divBdr>
            <w:top w:val="none" w:sz="0" w:space="0" w:color="auto"/>
            <w:left w:val="none" w:sz="0" w:space="0" w:color="auto"/>
            <w:bottom w:val="none" w:sz="0" w:space="0" w:color="auto"/>
            <w:right w:val="none" w:sz="0" w:space="0" w:color="auto"/>
          </w:divBdr>
        </w:div>
        <w:div w:id="1392726540">
          <w:marLeft w:val="1166"/>
          <w:marRight w:val="0"/>
          <w:marTop w:val="101"/>
          <w:marBottom w:val="0"/>
          <w:divBdr>
            <w:top w:val="none" w:sz="0" w:space="0" w:color="auto"/>
            <w:left w:val="none" w:sz="0" w:space="0" w:color="auto"/>
            <w:bottom w:val="none" w:sz="0" w:space="0" w:color="auto"/>
            <w:right w:val="none" w:sz="0" w:space="0" w:color="auto"/>
          </w:divBdr>
        </w:div>
        <w:div w:id="1515923669">
          <w:marLeft w:val="1800"/>
          <w:marRight w:val="0"/>
          <w:marTop w:val="82"/>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2125131">
      <w:bodyDiv w:val="1"/>
      <w:marLeft w:val="0"/>
      <w:marRight w:val="0"/>
      <w:marTop w:val="0"/>
      <w:marBottom w:val="0"/>
      <w:divBdr>
        <w:top w:val="none" w:sz="0" w:space="0" w:color="auto"/>
        <w:left w:val="none" w:sz="0" w:space="0" w:color="auto"/>
        <w:bottom w:val="none" w:sz="0" w:space="0" w:color="auto"/>
        <w:right w:val="none" w:sz="0" w:space="0" w:color="auto"/>
      </w:divBdr>
      <w:divsChild>
        <w:div w:id="1333723888">
          <w:marLeft w:val="547"/>
          <w:marRight w:val="0"/>
          <w:marTop w:val="115"/>
          <w:marBottom w:val="0"/>
          <w:divBdr>
            <w:top w:val="none" w:sz="0" w:space="0" w:color="auto"/>
            <w:left w:val="none" w:sz="0" w:space="0" w:color="auto"/>
            <w:bottom w:val="none" w:sz="0" w:space="0" w:color="auto"/>
            <w:right w:val="none" w:sz="0" w:space="0" w:color="auto"/>
          </w:divBdr>
        </w:div>
        <w:div w:id="1789396137">
          <w:marLeft w:val="1166"/>
          <w:marRight w:val="0"/>
          <w:marTop w:val="101"/>
          <w:marBottom w:val="0"/>
          <w:divBdr>
            <w:top w:val="none" w:sz="0" w:space="0" w:color="auto"/>
            <w:left w:val="none" w:sz="0" w:space="0" w:color="auto"/>
            <w:bottom w:val="none" w:sz="0" w:space="0" w:color="auto"/>
            <w:right w:val="none" w:sz="0" w:space="0" w:color="auto"/>
          </w:divBdr>
        </w:div>
        <w:div w:id="1959143165">
          <w:marLeft w:val="1800"/>
          <w:marRight w:val="0"/>
          <w:marTop w:val="82"/>
          <w:marBottom w:val="0"/>
          <w:divBdr>
            <w:top w:val="none" w:sz="0" w:space="0" w:color="auto"/>
            <w:left w:val="none" w:sz="0" w:space="0" w:color="auto"/>
            <w:bottom w:val="none" w:sz="0" w:space="0" w:color="auto"/>
            <w:right w:val="none" w:sz="0" w:space="0" w:color="auto"/>
          </w:divBdr>
        </w:div>
        <w:div w:id="846291454">
          <w:marLeft w:val="1166"/>
          <w:marRight w:val="0"/>
          <w:marTop w:val="101"/>
          <w:marBottom w:val="0"/>
          <w:divBdr>
            <w:top w:val="none" w:sz="0" w:space="0" w:color="auto"/>
            <w:left w:val="none" w:sz="0" w:space="0" w:color="auto"/>
            <w:bottom w:val="none" w:sz="0" w:space="0" w:color="auto"/>
            <w:right w:val="none" w:sz="0" w:space="0" w:color="auto"/>
          </w:divBdr>
        </w:div>
        <w:div w:id="174610063">
          <w:marLeft w:val="1800"/>
          <w:marRight w:val="0"/>
          <w:marTop w:val="82"/>
          <w:marBottom w:val="0"/>
          <w:divBdr>
            <w:top w:val="none" w:sz="0" w:space="0" w:color="auto"/>
            <w:left w:val="none" w:sz="0" w:space="0" w:color="auto"/>
            <w:bottom w:val="none" w:sz="0" w:space="0" w:color="auto"/>
            <w:right w:val="none" w:sz="0" w:space="0" w:color="auto"/>
          </w:divBdr>
        </w:div>
        <w:div w:id="1837258521">
          <w:marLeft w:val="1166"/>
          <w:marRight w:val="0"/>
          <w:marTop w:val="101"/>
          <w:marBottom w:val="0"/>
          <w:divBdr>
            <w:top w:val="none" w:sz="0" w:space="0" w:color="auto"/>
            <w:left w:val="none" w:sz="0" w:space="0" w:color="auto"/>
            <w:bottom w:val="none" w:sz="0" w:space="0" w:color="auto"/>
            <w:right w:val="none" w:sz="0" w:space="0" w:color="auto"/>
          </w:divBdr>
        </w:div>
        <w:div w:id="2028633668">
          <w:marLeft w:val="1800"/>
          <w:marRight w:val="0"/>
          <w:marTop w:val="82"/>
          <w:marBottom w:val="0"/>
          <w:divBdr>
            <w:top w:val="none" w:sz="0" w:space="0" w:color="auto"/>
            <w:left w:val="none" w:sz="0" w:space="0" w:color="auto"/>
            <w:bottom w:val="none" w:sz="0" w:space="0" w:color="auto"/>
            <w:right w:val="none" w:sz="0" w:space="0" w:color="auto"/>
          </w:divBdr>
        </w:div>
      </w:divsChild>
    </w:div>
    <w:div w:id="308286908">
      <w:bodyDiv w:val="1"/>
      <w:marLeft w:val="0"/>
      <w:marRight w:val="0"/>
      <w:marTop w:val="0"/>
      <w:marBottom w:val="0"/>
      <w:divBdr>
        <w:top w:val="none" w:sz="0" w:space="0" w:color="auto"/>
        <w:left w:val="none" w:sz="0" w:space="0" w:color="auto"/>
        <w:bottom w:val="none" w:sz="0" w:space="0" w:color="auto"/>
        <w:right w:val="none" w:sz="0" w:space="0" w:color="auto"/>
      </w:divBdr>
      <w:divsChild>
        <w:div w:id="333337802">
          <w:marLeft w:val="720"/>
          <w:marRight w:val="0"/>
          <w:marTop w:val="0"/>
          <w:marBottom w:val="0"/>
          <w:divBdr>
            <w:top w:val="none" w:sz="0" w:space="0" w:color="auto"/>
            <w:left w:val="none" w:sz="0" w:space="0" w:color="auto"/>
            <w:bottom w:val="none" w:sz="0" w:space="0" w:color="auto"/>
            <w:right w:val="none" w:sz="0" w:space="0" w:color="auto"/>
          </w:divBdr>
        </w:div>
        <w:div w:id="903491671">
          <w:marLeft w:val="720"/>
          <w:marRight w:val="0"/>
          <w:marTop w:val="0"/>
          <w:marBottom w:val="0"/>
          <w:divBdr>
            <w:top w:val="none" w:sz="0" w:space="0" w:color="auto"/>
            <w:left w:val="none" w:sz="0" w:space="0" w:color="auto"/>
            <w:bottom w:val="none" w:sz="0" w:space="0" w:color="auto"/>
            <w:right w:val="none" w:sz="0" w:space="0" w:color="auto"/>
          </w:divBdr>
        </w:div>
        <w:div w:id="913515963">
          <w:marLeft w:val="720"/>
          <w:marRight w:val="0"/>
          <w:marTop w:val="0"/>
          <w:marBottom w:val="0"/>
          <w:divBdr>
            <w:top w:val="none" w:sz="0" w:space="0" w:color="auto"/>
            <w:left w:val="none" w:sz="0" w:space="0" w:color="auto"/>
            <w:bottom w:val="none" w:sz="0" w:space="0" w:color="auto"/>
            <w:right w:val="none" w:sz="0" w:space="0" w:color="auto"/>
          </w:divBdr>
        </w:div>
        <w:div w:id="1215312529">
          <w:marLeft w:val="720"/>
          <w:marRight w:val="0"/>
          <w:marTop w:val="0"/>
          <w:marBottom w:val="0"/>
          <w:divBdr>
            <w:top w:val="none" w:sz="0" w:space="0" w:color="auto"/>
            <w:left w:val="none" w:sz="0" w:space="0" w:color="auto"/>
            <w:bottom w:val="none" w:sz="0" w:space="0" w:color="auto"/>
            <w:right w:val="none" w:sz="0" w:space="0" w:color="auto"/>
          </w:divBdr>
        </w:div>
        <w:div w:id="1726291619">
          <w:marLeft w:val="720"/>
          <w:marRight w:val="0"/>
          <w:marTop w:val="0"/>
          <w:marBottom w:val="0"/>
          <w:divBdr>
            <w:top w:val="none" w:sz="0" w:space="0" w:color="auto"/>
            <w:left w:val="none" w:sz="0" w:space="0" w:color="auto"/>
            <w:bottom w:val="none" w:sz="0" w:space="0" w:color="auto"/>
            <w:right w:val="none" w:sz="0" w:space="0" w:color="auto"/>
          </w:divBdr>
        </w:div>
      </w:divsChild>
    </w:div>
    <w:div w:id="314797677">
      <w:bodyDiv w:val="1"/>
      <w:marLeft w:val="0"/>
      <w:marRight w:val="0"/>
      <w:marTop w:val="0"/>
      <w:marBottom w:val="0"/>
      <w:divBdr>
        <w:top w:val="none" w:sz="0" w:space="0" w:color="auto"/>
        <w:left w:val="none" w:sz="0" w:space="0" w:color="auto"/>
        <w:bottom w:val="none" w:sz="0" w:space="0" w:color="auto"/>
        <w:right w:val="none" w:sz="0" w:space="0" w:color="auto"/>
      </w:divBdr>
      <w:divsChild>
        <w:div w:id="1111126706">
          <w:marLeft w:val="1800"/>
          <w:marRight w:val="0"/>
          <w:marTop w:val="72"/>
          <w:marBottom w:val="0"/>
          <w:divBdr>
            <w:top w:val="none" w:sz="0" w:space="0" w:color="auto"/>
            <w:left w:val="none" w:sz="0" w:space="0" w:color="auto"/>
            <w:bottom w:val="none" w:sz="0" w:space="0" w:color="auto"/>
            <w:right w:val="none" w:sz="0" w:space="0" w:color="auto"/>
          </w:divBdr>
        </w:div>
        <w:div w:id="1823891310">
          <w:marLeft w:val="2520"/>
          <w:marRight w:val="0"/>
          <w:marTop w:val="53"/>
          <w:marBottom w:val="0"/>
          <w:divBdr>
            <w:top w:val="none" w:sz="0" w:space="0" w:color="auto"/>
            <w:left w:val="none" w:sz="0" w:space="0" w:color="auto"/>
            <w:bottom w:val="none" w:sz="0" w:space="0" w:color="auto"/>
            <w:right w:val="none" w:sz="0" w:space="0" w:color="auto"/>
          </w:divBdr>
        </w:div>
        <w:div w:id="814178144">
          <w:marLeft w:val="1800"/>
          <w:marRight w:val="0"/>
          <w:marTop w:val="72"/>
          <w:marBottom w:val="0"/>
          <w:divBdr>
            <w:top w:val="none" w:sz="0" w:space="0" w:color="auto"/>
            <w:left w:val="none" w:sz="0" w:space="0" w:color="auto"/>
            <w:bottom w:val="none" w:sz="0" w:space="0" w:color="auto"/>
            <w:right w:val="none" w:sz="0" w:space="0" w:color="auto"/>
          </w:divBdr>
        </w:div>
        <w:div w:id="1368722178">
          <w:marLeft w:val="2520"/>
          <w:marRight w:val="0"/>
          <w:marTop w:val="53"/>
          <w:marBottom w:val="0"/>
          <w:divBdr>
            <w:top w:val="none" w:sz="0" w:space="0" w:color="auto"/>
            <w:left w:val="none" w:sz="0" w:space="0" w:color="auto"/>
            <w:bottom w:val="none" w:sz="0" w:space="0" w:color="auto"/>
            <w:right w:val="none" w:sz="0" w:space="0" w:color="auto"/>
          </w:divBdr>
        </w:div>
        <w:div w:id="2120947716">
          <w:marLeft w:val="1800"/>
          <w:marRight w:val="0"/>
          <w:marTop w:val="72"/>
          <w:marBottom w:val="0"/>
          <w:divBdr>
            <w:top w:val="none" w:sz="0" w:space="0" w:color="auto"/>
            <w:left w:val="none" w:sz="0" w:space="0" w:color="auto"/>
            <w:bottom w:val="none" w:sz="0" w:space="0" w:color="auto"/>
            <w:right w:val="none" w:sz="0" w:space="0" w:color="auto"/>
          </w:divBdr>
        </w:div>
        <w:div w:id="1207640042">
          <w:marLeft w:val="2520"/>
          <w:marRight w:val="0"/>
          <w:marTop w:val="53"/>
          <w:marBottom w:val="0"/>
          <w:divBdr>
            <w:top w:val="none" w:sz="0" w:space="0" w:color="auto"/>
            <w:left w:val="none" w:sz="0" w:space="0" w:color="auto"/>
            <w:bottom w:val="none" w:sz="0" w:space="0" w:color="auto"/>
            <w:right w:val="none" w:sz="0" w:space="0" w:color="auto"/>
          </w:divBdr>
        </w:div>
        <w:div w:id="401875920">
          <w:marLeft w:val="1800"/>
          <w:marRight w:val="0"/>
          <w:marTop w:val="72"/>
          <w:marBottom w:val="0"/>
          <w:divBdr>
            <w:top w:val="none" w:sz="0" w:space="0" w:color="auto"/>
            <w:left w:val="none" w:sz="0" w:space="0" w:color="auto"/>
            <w:bottom w:val="none" w:sz="0" w:space="0" w:color="auto"/>
            <w:right w:val="none" w:sz="0" w:space="0" w:color="auto"/>
          </w:divBdr>
        </w:div>
        <w:div w:id="1852984216">
          <w:marLeft w:val="1800"/>
          <w:marRight w:val="0"/>
          <w:marTop w:val="72"/>
          <w:marBottom w:val="0"/>
          <w:divBdr>
            <w:top w:val="none" w:sz="0" w:space="0" w:color="auto"/>
            <w:left w:val="none" w:sz="0" w:space="0" w:color="auto"/>
            <w:bottom w:val="none" w:sz="0" w:space="0" w:color="auto"/>
            <w:right w:val="none" w:sz="0" w:space="0" w:color="auto"/>
          </w:divBdr>
        </w:div>
        <w:div w:id="1121724606">
          <w:marLeft w:val="1800"/>
          <w:marRight w:val="0"/>
          <w:marTop w:val="72"/>
          <w:marBottom w:val="0"/>
          <w:divBdr>
            <w:top w:val="none" w:sz="0" w:space="0" w:color="auto"/>
            <w:left w:val="none" w:sz="0" w:space="0" w:color="auto"/>
            <w:bottom w:val="none" w:sz="0" w:space="0" w:color="auto"/>
            <w:right w:val="none" w:sz="0" w:space="0" w:color="auto"/>
          </w:divBdr>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381177330">
      <w:bodyDiv w:val="1"/>
      <w:marLeft w:val="0"/>
      <w:marRight w:val="0"/>
      <w:marTop w:val="0"/>
      <w:marBottom w:val="0"/>
      <w:divBdr>
        <w:top w:val="none" w:sz="0" w:space="0" w:color="auto"/>
        <w:left w:val="none" w:sz="0" w:space="0" w:color="auto"/>
        <w:bottom w:val="none" w:sz="0" w:space="0" w:color="auto"/>
        <w:right w:val="none" w:sz="0" w:space="0" w:color="auto"/>
      </w:divBdr>
      <w:divsChild>
        <w:div w:id="1280843545">
          <w:marLeft w:val="1166"/>
          <w:marRight w:val="0"/>
          <w:marTop w:val="10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8699406">
      <w:bodyDiv w:val="1"/>
      <w:marLeft w:val="0"/>
      <w:marRight w:val="0"/>
      <w:marTop w:val="0"/>
      <w:marBottom w:val="0"/>
      <w:divBdr>
        <w:top w:val="none" w:sz="0" w:space="0" w:color="auto"/>
        <w:left w:val="none" w:sz="0" w:space="0" w:color="auto"/>
        <w:bottom w:val="none" w:sz="0" w:space="0" w:color="auto"/>
        <w:right w:val="none" w:sz="0" w:space="0" w:color="auto"/>
      </w:divBdr>
      <w:divsChild>
        <w:div w:id="666515">
          <w:marLeft w:val="2520"/>
          <w:marRight w:val="0"/>
          <w:marTop w:val="100"/>
          <w:marBottom w:val="0"/>
          <w:divBdr>
            <w:top w:val="none" w:sz="0" w:space="0" w:color="auto"/>
            <w:left w:val="none" w:sz="0" w:space="0" w:color="auto"/>
            <w:bottom w:val="none" w:sz="0" w:space="0" w:color="auto"/>
            <w:right w:val="none" w:sz="0" w:space="0" w:color="auto"/>
          </w:divBdr>
        </w:div>
        <w:div w:id="324435287">
          <w:marLeft w:val="2520"/>
          <w:marRight w:val="0"/>
          <w:marTop w:val="100"/>
          <w:marBottom w:val="0"/>
          <w:divBdr>
            <w:top w:val="none" w:sz="0" w:space="0" w:color="auto"/>
            <w:left w:val="none" w:sz="0" w:space="0" w:color="auto"/>
            <w:bottom w:val="none" w:sz="0" w:space="0" w:color="auto"/>
            <w:right w:val="none" w:sz="0" w:space="0" w:color="auto"/>
          </w:divBdr>
        </w:div>
        <w:div w:id="344330033">
          <w:marLeft w:val="2520"/>
          <w:marRight w:val="0"/>
          <w:marTop w:val="100"/>
          <w:marBottom w:val="0"/>
          <w:divBdr>
            <w:top w:val="none" w:sz="0" w:space="0" w:color="auto"/>
            <w:left w:val="none" w:sz="0" w:space="0" w:color="auto"/>
            <w:bottom w:val="none" w:sz="0" w:space="0" w:color="auto"/>
            <w:right w:val="none" w:sz="0" w:space="0" w:color="auto"/>
          </w:divBdr>
        </w:div>
        <w:div w:id="437601607">
          <w:marLeft w:val="2520"/>
          <w:marRight w:val="0"/>
          <w:marTop w:val="100"/>
          <w:marBottom w:val="0"/>
          <w:divBdr>
            <w:top w:val="none" w:sz="0" w:space="0" w:color="auto"/>
            <w:left w:val="none" w:sz="0" w:space="0" w:color="auto"/>
            <w:bottom w:val="none" w:sz="0" w:space="0" w:color="auto"/>
            <w:right w:val="none" w:sz="0" w:space="0" w:color="auto"/>
          </w:divBdr>
        </w:div>
        <w:div w:id="468940464">
          <w:marLeft w:val="1800"/>
          <w:marRight w:val="0"/>
          <w:marTop w:val="100"/>
          <w:marBottom w:val="0"/>
          <w:divBdr>
            <w:top w:val="none" w:sz="0" w:space="0" w:color="auto"/>
            <w:left w:val="none" w:sz="0" w:space="0" w:color="auto"/>
            <w:bottom w:val="none" w:sz="0" w:space="0" w:color="auto"/>
            <w:right w:val="none" w:sz="0" w:space="0" w:color="auto"/>
          </w:divBdr>
        </w:div>
        <w:div w:id="712535270">
          <w:marLeft w:val="1800"/>
          <w:marRight w:val="0"/>
          <w:marTop w:val="100"/>
          <w:marBottom w:val="0"/>
          <w:divBdr>
            <w:top w:val="none" w:sz="0" w:space="0" w:color="auto"/>
            <w:left w:val="none" w:sz="0" w:space="0" w:color="auto"/>
            <w:bottom w:val="none" w:sz="0" w:space="0" w:color="auto"/>
            <w:right w:val="none" w:sz="0" w:space="0" w:color="auto"/>
          </w:divBdr>
        </w:div>
        <w:div w:id="775489320">
          <w:marLeft w:val="2520"/>
          <w:marRight w:val="0"/>
          <w:marTop w:val="100"/>
          <w:marBottom w:val="0"/>
          <w:divBdr>
            <w:top w:val="none" w:sz="0" w:space="0" w:color="auto"/>
            <w:left w:val="none" w:sz="0" w:space="0" w:color="auto"/>
            <w:bottom w:val="none" w:sz="0" w:space="0" w:color="auto"/>
            <w:right w:val="none" w:sz="0" w:space="0" w:color="auto"/>
          </w:divBdr>
        </w:div>
        <w:div w:id="880288443">
          <w:marLeft w:val="2520"/>
          <w:marRight w:val="0"/>
          <w:marTop w:val="100"/>
          <w:marBottom w:val="0"/>
          <w:divBdr>
            <w:top w:val="none" w:sz="0" w:space="0" w:color="auto"/>
            <w:left w:val="none" w:sz="0" w:space="0" w:color="auto"/>
            <w:bottom w:val="none" w:sz="0" w:space="0" w:color="auto"/>
            <w:right w:val="none" w:sz="0" w:space="0" w:color="auto"/>
          </w:divBdr>
        </w:div>
        <w:div w:id="1002507250">
          <w:marLeft w:val="1800"/>
          <w:marRight w:val="0"/>
          <w:marTop w:val="100"/>
          <w:marBottom w:val="0"/>
          <w:divBdr>
            <w:top w:val="none" w:sz="0" w:space="0" w:color="auto"/>
            <w:left w:val="none" w:sz="0" w:space="0" w:color="auto"/>
            <w:bottom w:val="none" w:sz="0" w:space="0" w:color="auto"/>
            <w:right w:val="none" w:sz="0" w:space="0" w:color="auto"/>
          </w:divBdr>
        </w:div>
        <w:div w:id="1249999806">
          <w:marLeft w:val="2520"/>
          <w:marRight w:val="0"/>
          <w:marTop w:val="100"/>
          <w:marBottom w:val="0"/>
          <w:divBdr>
            <w:top w:val="none" w:sz="0" w:space="0" w:color="auto"/>
            <w:left w:val="none" w:sz="0" w:space="0" w:color="auto"/>
            <w:bottom w:val="none" w:sz="0" w:space="0" w:color="auto"/>
            <w:right w:val="none" w:sz="0" w:space="0" w:color="auto"/>
          </w:divBdr>
        </w:div>
        <w:div w:id="1923759105">
          <w:marLeft w:val="2520"/>
          <w:marRight w:val="0"/>
          <w:marTop w:val="100"/>
          <w:marBottom w:val="0"/>
          <w:divBdr>
            <w:top w:val="none" w:sz="0" w:space="0" w:color="auto"/>
            <w:left w:val="none" w:sz="0" w:space="0" w:color="auto"/>
            <w:bottom w:val="none" w:sz="0" w:space="0" w:color="auto"/>
            <w:right w:val="none" w:sz="0" w:space="0" w:color="auto"/>
          </w:divBdr>
        </w:div>
      </w:divsChild>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705870">
      <w:bodyDiv w:val="1"/>
      <w:marLeft w:val="0"/>
      <w:marRight w:val="0"/>
      <w:marTop w:val="0"/>
      <w:marBottom w:val="0"/>
      <w:divBdr>
        <w:top w:val="none" w:sz="0" w:space="0" w:color="auto"/>
        <w:left w:val="none" w:sz="0" w:space="0" w:color="auto"/>
        <w:bottom w:val="none" w:sz="0" w:space="0" w:color="auto"/>
        <w:right w:val="none" w:sz="0" w:space="0" w:color="auto"/>
      </w:divBdr>
      <w:divsChild>
        <w:div w:id="133332793">
          <w:marLeft w:val="547"/>
          <w:marRight w:val="0"/>
          <w:marTop w:val="91"/>
          <w:marBottom w:val="0"/>
          <w:divBdr>
            <w:top w:val="none" w:sz="0" w:space="0" w:color="auto"/>
            <w:left w:val="none" w:sz="0" w:space="0" w:color="auto"/>
            <w:bottom w:val="none" w:sz="0" w:space="0" w:color="auto"/>
            <w:right w:val="none" w:sz="0" w:space="0" w:color="auto"/>
          </w:divBdr>
        </w:div>
        <w:div w:id="1351180075">
          <w:marLeft w:val="1166"/>
          <w:marRight w:val="0"/>
          <w:marTop w:val="86"/>
          <w:marBottom w:val="0"/>
          <w:divBdr>
            <w:top w:val="none" w:sz="0" w:space="0" w:color="auto"/>
            <w:left w:val="none" w:sz="0" w:space="0" w:color="auto"/>
            <w:bottom w:val="none" w:sz="0" w:space="0" w:color="auto"/>
            <w:right w:val="none" w:sz="0" w:space="0" w:color="auto"/>
          </w:divBdr>
        </w:div>
        <w:div w:id="1723213924">
          <w:marLeft w:val="1800"/>
          <w:marRight w:val="0"/>
          <w:marTop w:val="72"/>
          <w:marBottom w:val="0"/>
          <w:divBdr>
            <w:top w:val="none" w:sz="0" w:space="0" w:color="auto"/>
            <w:left w:val="none" w:sz="0" w:space="0" w:color="auto"/>
            <w:bottom w:val="none" w:sz="0" w:space="0" w:color="auto"/>
            <w:right w:val="none" w:sz="0" w:space="0" w:color="auto"/>
          </w:divBdr>
        </w:div>
        <w:div w:id="633487244">
          <w:marLeft w:val="1166"/>
          <w:marRight w:val="0"/>
          <w:marTop w:val="86"/>
          <w:marBottom w:val="0"/>
          <w:divBdr>
            <w:top w:val="none" w:sz="0" w:space="0" w:color="auto"/>
            <w:left w:val="none" w:sz="0" w:space="0" w:color="auto"/>
            <w:bottom w:val="none" w:sz="0" w:space="0" w:color="auto"/>
            <w:right w:val="none" w:sz="0" w:space="0" w:color="auto"/>
          </w:divBdr>
        </w:div>
        <w:div w:id="572392846">
          <w:marLeft w:val="1800"/>
          <w:marRight w:val="0"/>
          <w:marTop w:val="72"/>
          <w:marBottom w:val="0"/>
          <w:divBdr>
            <w:top w:val="none" w:sz="0" w:space="0" w:color="auto"/>
            <w:left w:val="none" w:sz="0" w:space="0" w:color="auto"/>
            <w:bottom w:val="none" w:sz="0" w:space="0" w:color="auto"/>
            <w:right w:val="none" w:sz="0" w:space="0" w:color="auto"/>
          </w:divBdr>
        </w:div>
        <w:div w:id="391466887">
          <w:marLeft w:val="1166"/>
          <w:marRight w:val="0"/>
          <w:marTop w:val="91"/>
          <w:marBottom w:val="0"/>
          <w:divBdr>
            <w:top w:val="none" w:sz="0" w:space="0" w:color="auto"/>
            <w:left w:val="none" w:sz="0" w:space="0" w:color="auto"/>
            <w:bottom w:val="none" w:sz="0" w:space="0" w:color="auto"/>
            <w:right w:val="none" w:sz="0" w:space="0" w:color="auto"/>
          </w:divBdr>
        </w:div>
        <w:div w:id="1680541187">
          <w:marLeft w:val="1800"/>
          <w:marRight w:val="0"/>
          <w:marTop w:val="72"/>
          <w:marBottom w:val="0"/>
          <w:divBdr>
            <w:top w:val="none" w:sz="0" w:space="0" w:color="auto"/>
            <w:left w:val="none" w:sz="0" w:space="0" w:color="auto"/>
            <w:bottom w:val="none" w:sz="0" w:space="0" w:color="auto"/>
            <w:right w:val="none" w:sz="0" w:space="0" w:color="auto"/>
          </w:divBdr>
        </w:div>
      </w:divsChild>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4053715">
      <w:bodyDiv w:val="1"/>
      <w:marLeft w:val="0"/>
      <w:marRight w:val="0"/>
      <w:marTop w:val="0"/>
      <w:marBottom w:val="0"/>
      <w:divBdr>
        <w:top w:val="none" w:sz="0" w:space="0" w:color="auto"/>
        <w:left w:val="none" w:sz="0" w:space="0" w:color="auto"/>
        <w:bottom w:val="none" w:sz="0" w:space="0" w:color="auto"/>
        <w:right w:val="none" w:sz="0" w:space="0" w:color="auto"/>
      </w:divBdr>
      <w:divsChild>
        <w:div w:id="1142112522">
          <w:marLeft w:val="547"/>
          <w:marRight w:val="0"/>
          <w:marTop w:val="115"/>
          <w:marBottom w:val="0"/>
          <w:divBdr>
            <w:top w:val="none" w:sz="0" w:space="0" w:color="auto"/>
            <w:left w:val="none" w:sz="0" w:space="0" w:color="auto"/>
            <w:bottom w:val="none" w:sz="0" w:space="0" w:color="auto"/>
            <w:right w:val="none" w:sz="0" w:space="0" w:color="auto"/>
          </w:divBdr>
        </w:div>
        <w:div w:id="1446577169">
          <w:marLeft w:val="1166"/>
          <w:marRight w:val="0"/>
          <w:marTop w:val="101"/>
          <w:marBottom w:val="0"/>
          <w:divBdr>
            <w:top w:val="none" w:sz="0" w:space="0" w:color="auto"/>
            <w:left w:val="none" w:sz="0" w:space="0" w:color="auto"/>
            <w:bottom w:val="none" w:sz="0" w:space="0" w:color="auto"/>
            <w:right w:val="none" w:sz="0" w:space="0" w:color="auto"/>
          </w:divBdr>
        </w:div>
        <w:div w:id="338123874">
          <w:marLeft w:val="1800"/>
          <w:marRight w:val="0"/>
          <w:marTop w:val="82"/>
          <w:marBottom w:val="0"/>
          <w:divBdr>
            <w:top w:val="none" w:sz="0" w:space="0" w:color="auto"/>
            <w:left w:val="none" w:sz="0" w:space="0" w:color="auto"/>
            <w:bottom w:val="none" w:sz="0" w:space="0" w:color="auto"/>
            <w:right w:val="none" w:sz="0" w:space="0" w:color="auto"/>
          </w:divBdr>
        </w:div>
        <w:div w:id="221796234">
          <w:marLeft w:val="1166"/>
          <w:marRight w:val="0"/>
          <w:marTop w:val="101"/>
          <w:marBottom w:val="0"/>
          <w:divBdr>
            <w:top w:val="none" w:sz="0" w:space="0" w:color="auto"/>
            <w:left w:val="none" w:sz="0" w:space="0" w:color="auto"/>
            <w:bottom w:val="none" w:sz="0" w:space="0" w:color="auto"/>
            <w:right w:val="none" w:sz="0" w:space="0" w:color="auto"/>
          </w:divBdr>
        </w:div>
        <w:div w:id="1186940120">
          <w:marLeft w:val="1800"/>
          <w:marRight w:val="0"/>
          <w:marTop w:val="82"/>
          <w:marBottom w:val="0"/>
          <w:divBdr>
            <w:top w:val="none" w:sz="0" w:space="0" w:color="auto"/>
            <w:left w:val="none" w:sz="0" w:space="0" w:color="auto"/>
            <w:bottom w:val="none" w:sz="0" w:space="0" w:color="auto"/>
            <w:right w:val="none" w:sz="0" w:space="0" w:color="auto"/>
          </w:divBdr>
        </w:div>
      </w:divsChild>
    </w:div>
    <w:div w:id="577519055">
      <w:bodyDiv w:val="1"/>
      <w:marLeft w:val="0"/>
      <w:marRight w:val="0"/>
      <w:marTop w:val="0"/>
      <w:marBottom w:val="0"/>
      <w:divBdr>
        <w:top w:val="none" w:sz="0" w:space="0" w:color="auto"/>
        <w:left w:val="none" w:sz="0" w:space="0" w:color="auto"/>
        <w:bottom w:val="none" w:sz="0" w:space="0" w:color="auto"/>
        <w:right w:val="none" w:sz="0" w:space="0" w:color="auto"/>
      </w:divBdr>
      <w:divsChild>
        <w:div w:id="137575190">
          <w:marLeft w:val="547"/>
          <w:marRight w:val="0"/>
          <w:marTop w:val="96"/>
          <w:marBottom w:val="0"/>
          <w:divBdr>
            <w:top w:val="none" w:sz="0" w:space="0" w:color="auto"/>
            <w:left w:val="none" w:sz="0" w:space="0" w:color="auto"/>
            <w:bottom w:val="none" w:sz="0" w:space="0" w:color="auto"/>
            <w:right w:val="none" w:sz="0" w:space="0" w:color="auto"/>
          </w:divBdr>
        </w:div>
        <w:div w:id="245040409">
          <w:marLeft w:val="1166"/>
          <w:marRight w:val="0"/>
          <w:marTop w:val="86"/>
          <w:marBottom w:val="0"/>
          <w:divBdr>
            <w:top w:val="none" w:sz="0" w:space="0" w:color="auto"/>
            <w:left w:val="none" w:sz="0" w:space="0" w:color="auto"/>
            <w:bottom w:val="none" w:sz="0" w:space="0" w:color="auto"/>
            <w:right w:val="none" w:sz="0" w:space="0" w:color="auto"/>
          </w:divBdr>
        </w:div>
        <w:div w:id="858666933">
          <w:marLeft w:val="1166"/>
          <w:marRight w:val="0"/>
          <w:marTop w:val="86"/>
          <w:marBottom w:val="0"/>
          <w:divBdr>
            <w:top w:val="none" w:sz="0" w:space="0" w:color="auto"/>
            <w:left w:val="none" w:sz="0" w:space="0" w:color="auto"/>
            <w:bottom w:val="none" w:sz="0" w:space="0" w:color="auto"/>
            <w:right w:val="none" w:sz="0" w:space="0" w:color="auto"/>
          </w:divBdr>
        </w:div>
        <w:div w:id="890387157">
          <w:marLeft w:val="1166"/>
          <w:marRight w:val="0"/>
          <w:marTop w:val="86"/>
          <w:marBottom w:val="0"/>
          <w:divBdr>
            <w:top w:val="none" w:sz="0" w:space="0" w:color="auto"/>
            <w:left w:val="none" w:sz="0" w:space="0" w:color="auto"/>
            <w:bottom w:val="none" w:sz="0" w:space="0" w:color="auto"/>
            <w:right w:val="none" w:sz="0" w:space="0" w:color="auto"/>
          </w:divBdr>
        </w:div>
      </w:divsChild>
    </w:div>
    <w:div w:id="650719514">
      <w:bodyDiv w:val="1"/>
      <w:marLeft w:val="0"/>
      <w:marRight w:val="0"/>
      <w:marTop w:val="0"/>
      <w:marBottom w:val="0"/>
      <w:divBdr>
        <w:top w:val="none" w:sz="0" w:space="0" w:color="auto"/>
        <w:left w:val="none" w:sz="0" w:space="0" w:color="auto"/>
        <w:bottom w:val="none" w:sz="0" w:space="0" w:color="auto"/>
        <w:right w:val="none" w:sz="0" w:space="0" w:color="auto"/>
      </w:divBdr>
      <w:divsChild>
        <w:div w:id="820778697">
          <w:marLeft w:val="2995"/>
          <w:marRight w:val="0"/>
          <w:marTop w:val="0"/>
          <w:marBottom w:val="0"/>
          <w:divBdr>
            <w:top w:val="none" w:sz="0" w:space="0" w:color="auto"/>
            <w:left w:val="none" w:sz="0" w:space="0" w:color="auto"/>
            <w:bottom w:val="none" w:sz="0" w:space="0" w:color="auto"/>
            <w:right w:val="none" w:sz="0" w:space="0" w:color="auto"/>
          </w:divBdr>
        </w:div>
        <w:div w:id="1031538804">
          <w:marLeft w:val="2002"/>
          <w:marRight w:val="0"/>
          <w:marTop w:val="0"/>
          <w:marBottom w:val="0"/>
          <w:divBdr>
            <w:top w:val="none" w:sz="0" w:space="0" w:color="auto"/>
            <w:left w:val="none" w:sz="0" w:space="0" w:color="auto"/>
            <w:bottom w:val="none" w:sz="0" w:space="0" w:color="auto"/>
            <w:right w:val="none" w:sz="0" w:space="0" w:color="auto"/>
          </w:divBdr>
        </w:div>
        <w:div w:id="1439643525">
          <w:marLeft w:val="2995"/>
          <w:marRight w:val="0"/>
          <w:marTop w:val="0"/>
          <w:marBottom w:val="0"/>
          <w:divBdr>
            <w:top w:val="none" w:sz="0" w:space="0" w:color="auto"/>
            <w:left w:val="none" w:sz="0" w:space="0" w:color="auto"/>
            <w:bottom w:val="none" w:sz="0" w:space="0" w:color="auto"/>
            <w:right w:val="none" w:sz="0" w:space="0" w:color="auto"/>
          </w:divBdr>
        </w:div>
      </w:divsChild>
    </w:div>
    <w:div w:id="658775300">
      <w:bodyDiv w:val="1"/>
      <w:marLeft w:val="0"/>
      <w:marRight w:val="0"/>
      <w:marTop w:val="0"/>
      <w:marBottom w:val="0"/>
      <w:divBdr>
        <w:top w:val="none" w:sz="0" w:space="0" w:color="auto"/>
        <w:left w:val="none" w:sz="0" w:space="0" w:color="auto"/>
        <w:bottom w:val="none" w:sz="0" w:space="0" w:color="auto"/>
        <w:right w:val="none" w:sz="0" w:space="0" w:color="auto"/>
      </w:divBdr>
      <w:divsChild>
        <w:div w:id="407726121">
          <w:marLeft w:val="547"/>
          <w:marRight w:val="0"/>
          <w:marTop w:val="144"/>
          <w:marBottom w:val="0"/>
          <w:divBdr>
            <w:top w:val="none" w:sz="0" w:space="0" w:color="auto"/>
            <w:left w:val="none" w:sz="0" w:space="0" w:color="auto"/>
            <w:bottom w:val="none" w:sz="0" w:space="0" w:color="auto"/>
            <w:right w:val="none" w:sz="0" w:space="0" w:color="auto"/>
          </w:divBdr>
        </w:div>
        <w:div w:id="758907565">
          <w:marLeft w:val="1166"/>
          <w:marRight w:val="0"/>
          <w:marTop w:val="125"/>
          <w:marBottom w:val="0"/>
          <w:divBdr>
            <w:top w:val="none" w:sz="0" w:space="0" w:color="auto"/>
            <w:left w:val="none" w:sz="0" w:space="0" w:color="auto"/>
            <w:bottom w:val="none" w:sz="0" w:space="0" w:color="auto"/>
            <w:right w:val="none" w:sz="0" w:space="0" w:color="auto"/>
          </w:divBdr>
        </w:div>
        <w:div w:id="1010792058">
          <w:marLeft w:val="1166"/>
          <w:marRight w:val="0"/>
          <w:marTop w:val="125"/>
          <w:marBottom w:val="0"/>
          <w:divBdr>
            <w:top w:val="none" w:sz="0" w:space="0" w:color="auto"/>
            <w:left w:val="none" w:sz="0" w:space="0" w:color="auto"/>
            <w:bottom w:val="none" w:sz="0" w:space="0" w:color="auto"/>
            <w:right w:val="none" w:sz="0" w:space="0" w:color="auto"/>
          </w:divBdr>
        </w:div>
        <w:div w:id="1070272721">
          <w:marLeft w:val="1800"/>
          <w:marRight w:val="0"/>
          <w:marTop w:val="106"/>
          <w:marBottom w:val="0"/>
          <w:divBdr>
            <w:top w:val="none" w:sz="0" w:space="0" w:color="auto"/>
            <w:left w:val="none" w:sz="0" w:space="0" w:color="auto"/>
            <w:bottom w:val="none" w:sz="0" w:space="0" w:color="auto"/>
            <w:right w:val="none" w:sz="0" w:space="0" w:color="auto"/>
          </w:divBdr>
        </w:div>
        <w:div w:id="1397776799">
          <w:marLeft w:val="1166"/>
          <w:marRight w:val="0"/>
          <w:marTop w:val="125"/>
          <w:marBottom w:val="0"/>
          <w:divBdr>
            <w:top w:val="none" w:sz="0" w:space="0" w:color="auto"/>
            <w:left w:val="none" w:sz="0" w:space="0" w:color="auto"/>
            <w:bottom w:val="none" w:sz="0" w:space="0" w:color="auto"/>
            <w:right w:val="none" w:sz="0" w:space="0" w:color="auto"/>
          </w:divBdr>
        </w:div>
      </w:divsChild>
    </w:div>
    <w:div w:id="711265802">
      <w:bodyDiv w:val="1"/>
      <w:marLeft w:val="0"/>
      <w:marRight w:val="0"/>
      <w:marTop w:val="0"/>
      <w:marBottom w:val="0"/>
      <w:divBdr>
        <w:top w:val="none" w:sz="0" w:space="0" w:color="auto"/>
        <w:left w:val="none" w:sz="0" w:space="0" w:color="auto"/>
        <w:bottom w:val="none" w:sz="0" w:space="0" w:color="auto"/>
        <w:right w:val="none" w:sz="0" w:space="0" w:color="auto"/>
      </w:divBdr>
      <w:divsChild>
        <w:div w:id="1626229269">
          <w:marLeft w:val="547"/>
          <w:marRight w:val="0"/>
          <w:marTop w:val="115"/>
          <w:marBottom w:val="0"/>
          <w:divBdr>
            <w:top w:val="none" w:sz="0" w:space="0" w:color="auto"/>
            <w:left w:val="none" w:sz="0" w:space="0" w:color="auto"/>
            <w:bottom w:val="none" w:sz="0" w:space="0" w:color="auto"/>
            <w:right w:val="none" w:sz="0" w:space="0" w:color="auto"/>
          </w:divBdr>
        </w:div>
      </w:divsChild>
    </w:div>
    <w:div w:id="724332928">
      <w:bodyDiv w:val="1"/>
      <w:marLeft w:val="0"/>
      <w:marRight w:val="0"/>
      <w:marTop w:val="0"/>
      <w:marBottom w:val="0"/>
      <w:divBdr>
        <w:top w:val="none" w:sz="0" w:space="0" w:color="auto"/>
        <w:left w:val="none" w:sz="0" w:space="0" w:color="auto"/>
        <w:bottom w:val="none" w:sz="0" w:space="0" w:color="auto"/>
        <w:right w:val="none" w:sz="0" w:space="0" w:color="auto"/>
      </w:divBdr>
      <w:divsChild>
        <w:div w:id="1996906546">
          <w:marLeft w:val="547"/>
          <w:marRight w:val="0"/>
          <w:marTop w:val="115"/>
          <w:marBottom w:val="0"/>
          <w:divBdr>
            <w:top w:val="none" w:sz="0" w:space="0" w:color="auto"/>
            <w:left w:val="none" w:sz="0" w:space="0" w:color="auto"/>
            <w:bottom w:val="none" w:sz="0" w:space="0" w:color="auto"/>
            <w:right w:val="none" w:sz="0" w:space="0" w:color="auto"/>
          </w:divBdr>
        </w:div>
        <w:div w:id="1956983975">
          <w:marLeft w:val="1166"/>
          <w:marRight w:val="0"/>
          <w:marTop w:val="110"/>
          <w:marBottom w:val="0"/>
          <w:divBdr>
            <w:top w:val="none" w:sz="0" w:space="0" w:color="auto"/>
            <w:left w:val="none" w:sz="0" w:space="0" w:color="auto"/>
            <w:bottom w:val="none" w:sz="0" w:space="0" w:color="auto"/>
            <w:right w:val="none" w:sz="0" w:space="0" w:color="auto"/>
          </w:divBdr>
        </w:div>
        <w:div w:id="1032417700">
          <w:marLeft w:val="1800"/>
          <w:marRight w:val="0"/>
          <w:marTop w:val="91"/>
          <w:marBottom w:val="0"/>
          <w:divBdr>
            <w:top w:val="none" w:sz="0" w:space="0" w:color="auto"/>
            <w:left w:val="none" w:sz="0" w:space="0" w:color="auto"/>
            <w:bottom w:val="none" w:sz="0" w:space="0" w:color="auto"/>
            <w:right w:val="none" w:sz="0" w:space="0" w:color="auto"/>
          </w:divBdr>
        </w:div>
        <w:div w:id="1743602348">
          <w:marLeft w:val="1166"/>
          <w:marRight w:val="0"/>
          <w:marTop w:val="110"/>
          <w:marBottom w:val="0"/>
          <w:divBdr>
            <w:top w:val="none" w:sz="0" w:space="0" w:color="auto"/>
            <w:left w:val="none" w:sz="0" w:space="0" w:color="auto"/>
            <w:bottom w:val="none" w:sz="0" w:space="0" w:color="auto"/>
            <w:right w:val="none" w:sz="0" w:space="0" w:color="auto"/>
          </w:divBdr>
        </w:div>
        <w:div w:id="863903605">
          <w:marLeft w:val="1800"/>
          <w:marRight w:val="0"/>
          <w:marTop w:val="91"/>
          <w:marBottom w:val="0"/>
          <w:divBdr>
            <w:top w:val="none" w:sz="0" w:space="0" w:color="auto"/>
            <w:left w:val="none" w:sz="0" w:space="0" w:color="auto"/>
            <w:bottom w:val="none" w:sz="0" w:space="0" w:color="auto"/>
            <w:right w:val="none" w:sz="0" w:space="0" w:color="auto"/>
          </w:divBdr>
        </w:div>
        <w:div w:id="726730629">
          <w:marLeft w:val="547"/>
          <w:marRight w:val="0"/>
          <w:marTop w:val="115"/>
          <w:marBottom w:val="0"/>
          <w:divBdr>
            <w:top w:val="none" w:sz="0" w:space="0" w:color="auto"/>
            <w:left w:val="none" w:sz="0" w:space="0" w:color="auto"/>
            <w:bottom w:val="none" w:sz="0" w:space="0" w:color="auto"/>
            <w:right w:val="none" w:sz="0" w:space="0" w:color="auto"/>
          </w:divBdr>
        </w:div>
        <w:div w:id="685638250">
          <w:marLeft w:val="1166"/>
          <w:marRight w:val="0"/>
          <w:marTop w:val="110"/>
          <w:marBottom w:val="0"/>
          <w:divBdr>
            <w:top w:val="none" w:sz="0" w:space="0" w:color="auto"/>
            <w:left w:val="none" w:sz="0" w:space="0" w:color="auto"/>
            <w:bottom w:val="none" w:sz="0" w:space="0" w:color="auto"/>
            <w:right w:val="none" w:sz="0" w:space="0" w:color="auto"/>
          </w:divBdr>
        </w:div>
        <w:div w:id="1353646710">
          <w:marLeft w:val="1800"/>
          <w:marRight w:val="0"/>
          <w:marTop w:val="91"/>
          <w:marBottom w:val="0"/>
          <w:divBdr>
            <w:top w:val="none" w:sz="0" w:space="0" w:color="auto"/>
            <w:left w:val="none" w:sz="0" w:space="0" w:color="auto"/>
            <w:bottom w:val="none" w:sz="0" w:space="0" w:color="auto"/>
            <w:right w:val="none" w:sz="0" w:space="0" w:color="auto"/>
          </w:divBdr>
        </w:div>
        <w:div w:id="1868643001">
          <w:marLeft w:val="1166"/>
          <w:marRight w:val="0"/>
          <w:marTop w:val="110"/>
          <w:marBottom w:val="0"/>
          <w:divBdr>
            <w:top w:val="none" w:sz="0" w:space="0" w:color="auto"/>
            <w:left w:val="none" w:sz="0" w:space="0" w:color="auto"/>
            <w:bottom w:val="none" w:sz="0" w:space="0" w:color="auto"/>
            <w:right w:val="none" w:sz="0" w:space="0" w:color="auto"/>
          </w:divBdr>
        </w:div>
        <w:div w:id="1286229152">
          <w:marLeft w:val="1800"/>
          <w:marRight w:val="0"/>
          <w:marTop w:val="91"/>
          <w:marBottom w:val="0"/>
          <w:divBdr>
            <w:top w:val="none" w:sz="0" w:space="0" w:color="auto"/>
            <w:left w:val="none" w:sz="0" w:space="0" w:color="auto"/>
            <w:bottom w:val="none" w:sz="0" w:space="0" w:color="auto"/>
            <w:right w:val="none" w:sz="0" w:space="0" w:color="auto"/>
          </w:divBdr>
        </w:div>
      </w:divsChild>
    </w:div>
    <w:div w:id="742340132">
      <w:bodyDiv w:val="1"/>
      <w:marLeft w:val="0"/>
      <w:marRight w:val="0"/>
      <w:marTop w:val="0"/>
      <w:marBottom w:val="0"/>
      <w:divBdr>
        <w:top w:val="none" w:sz="0" w:space="0" w:color="auto"/>
        <w:left w:val="none" w:sz="0" w:space="0" w:color="auto"/>
        <w:bottom w:val="none" w:sz="0" w:space="0" w:color="auto"/>
        <w:right w:val="none" w:sz="0" w:space="0" w:color="auto"/>
      </w:divBdr>
      <w:divsChild>
        <w:div w:id="192498261">
          <w:marLeft w:val="1166"/>
          <w:marRight w:val="0"/>
          <w:marTop w:val="96"/>
          <w:marBottom w:val="0"/>
          <w:divBdr>
            <w:top w:val="none" w:sz="0" w:space="0" w:color="auto"/>
            <w:left w:val="none" w:sz="0" w:space="0" w:color="auto"/>
            <w:bottom w:val="none" w:sz="0" w:space="0" w:color="auto"/>
            <w:right w:val="none" w:sz="0" w:space="0" w:color="auto"/>
          </w:divBdr>
        </w:div>
        <w:div w:id="19088987">
          <w:marLeft w:val="1800"/>
          <w:marRight w:val="0"/>
          <w:marTop w:val="77"/>
          <w:marBottom w:val="0"/>
          <w:divBdr>
            <w:top w:val="none" w:sz="0" w:space="0" w:color="auto"/>
            <w:left w:val="none" w:sz="0" w:space="0" w:color="auto"/>
            <w:bottom w:val="none" w:sz="0" w:space="0" w:color="auto"/>
            <w:right w:val="none" w:sz="0" w:space="0" w:color="auto"/>
          </w:divBdr>
        </w:div>
        <w:div w:id="888565028">
          <w:marLeft w:val="1800"/>
          <w:marRight w:val="0"/>
          <w:marTop w:val="77"/>
          <w:marBottom w:val="0"/>
          <w:divBdr>
            <w:top w:val="none" w:sz="0" w:space="0" w:color="auto"/>
            <w:left w:val="none" w:sz="0" w:space="0" w:color="auto"/>
            <w:bottom w:val="none" w:sz="0" w:space="0" w:color="auto"/>
            <w:right w:val="none" w:sz="0" w:space="0" w:color="auto"/>
          </w:divBdr>
        </w:div>
        <w:div w:id="1015421180">
          <w:marLeft w:val="1800"/>
          <w:marRight w:val="0"/>
          <w:marTop w:val="77"/>
          <w:marBottom w:val="0"/>
          <w:divBdr>
            <w:top w:val="none" w:sz="0" w:space="0" w:color="auto"/>
            <w:left w:val="none" w:sz="0" w:space="0" w:color="auto"/>
            <w:bottom w:val="none" w:sz="0" w:space="0" w:color="auto"/>
            <w:right w:val="none" w:sz="0" w:space="0" w:color="auto"/>
          </w:divBdr>
        </w:div>
        <w:div w:id="1411997632">
          <w:marLeft w:val="1800"/>
          <w:marRight w:val="0"/>
          <w:marTop w:val="77"/>
          <w:marBottom w:val="0"/>
          <w:divBdr>
            <w:top w:val="none" w:sz="0" w:space="0" w:color="auto"/>
            <w:left w:val="none" w:sz="0" w:space="0" w:color="auto"/>
            <w:bottom w:val="none" w:sz="0" w:space="0" w:color="auto"/>
            <w:right w:val="none" w:sz="0" w:space="0" w:color="auto"/>
          </w:divBdr>
        </w:div>
        <w:div w:id="163907716">
          <w:marLeft w:val="1800"/>
          <w:marRight w:val="0"/>
          <w:marTop w:val="77"/>
          <w:marBottom w:val="0"/>
          <w:divBdr>
            <w:top w:val="none" w:sz="0" w:space="0" w:color="auto"/>
            <w:left w:val="none" w:sz="0" w:space="0" w:color="auto"/>
            <w:bottom w:val="none" w:sz="0" w:space="0" w:color="auto"/>
            <w:right w:val="none" w:sz="0" w:space="0" w:color="auto"/>
          </w:divBdr>
        </w:div>
      </w:divsChild>
    </w:div>
    <w:div w:id="750548329">
      <w:bodyDiv w:val="1"/>
      <w:marLeft w:val="0"/>
      <w:marRight w:val="0"/>
      <w:marTop w:val="0"/>
      <w:marBottom w:val="0"/>
      <w:divBdr>
        <w:top w:val="none" w:sz="0" w:space="0" w:color="auto"/>
        <w:left w:val="none" w:sz="0" w:space="0" w:color="auto"/>
        <w:bottom w:val="none" w:sz="0" w:space="0" w:color="auto"/>
        <w:right w:val="none" w:sz="0" w:space="0" w:color="auto"/>
      </w:divBdr>
      <w:divsChild>
        <w:div w:id="275448682">
          <w:marLeft w:val="2002"/>
          <w:marRight w:val="0"/>
          <w:marTop w:val="0"/>
          <w:marBottom w:val="0"/>
          <w:divBdr>
            <w:top w:val="none" w:sz="0" w:space="0" w:color="auto"/>
            <w:left w:val="none" w:sz="0" w:space="0" w:color="auto"/>
            <w:bottom w:val="none" w:sz="0" w:space="0" w:color="auto"/>
            <w:right w:val="none" w:sz="0" w:space="0" w:color="auto"/>
          </w:divBdr>
        </w:div>
        <w:div w:id="1013072478">
          <w:marLeft w:val="2995"/>
          <w:marRight w:val="0"/>
          <w:marTop w:val="0"/>
          <w:marBottom w:val="0"/>
          <w:divBdr>
            <w:top w:val="none" w:sz="0" w:space="0" w:color="auto"/>
            <w:left w:val="none" w:sz="0" w:space="0" w:color="auto"/>
            <w:bottom w:val="none" w:sz="0" w:space="0" w:color="auto"/>
            <w:right w:val="none" w:sz="0" w:space="0" w:color="auto"/>
          </w:divBdr>
        </w:div>
        <w:div w:id="1316835070">
          <w:marLeft w:val="2995"/>
          <w:marRight w:val="0"/>
          <w:marTop w:val="0"/>
          <w:marBottom w:val="0"/>
          <w:divBdr>
            <w:top w:val="none" w:sz="0" w:space="0" w:color="auto"/>
            <w:left w:val="none" w:sz="0" w:space="0" w:color="auto"/>
            <w:bottom w:val="none" w:sz="0" w:space="0" w:color="auto"/>
            <w:right w:val="none" w:sz="0" w:space="0" w:color="auto"/>
          </w:divBdr>
        </w:div>
      </w:divsChild>
    </w:div>
    <w:div w:id="756827660">
      <w:bodyDiv w:val="1"/>
      <w:marLeft w:val="0"/>
      <w:marRight w:val="0"/>
      <w:marTop w:val="0"/>
      <w:marBottom w:val="0"/>
      <w:divBdr>
        <w:top w:val="none" w:sz="0" w:space="0" w:color="auto"/>
        <w:left w:val="none" w:sz="0" w:space="0" w:color="auto"/>
        <w:bottom w:val="none" w:sz="0" w:space="0" w:color="auto"/>
        <w:right w:val="none" w:sz="0" w:space="0" w:color="auto"/>
      </w:divBdr>
      <w:divsChild>
        <w:div w:id="706563372">
          <w:marLeft w:val="1166"/>
          <w:marRight w:val="0"/>
          <w:marTop w:val="110"/>
          <w:marBottom w:val="0"/>
          <w:divBdr>
            <w:top w:val="none" w:sz="0" w:space="0" w:color="auto"/>
            <w:left w:val="none" w:sz="0" w:space="0" w:color="auto"/>
            <w:bottom w:val="none" w:sz="0" w:space="0" w:color="auto"/>
            <w:right w:val="none" w:sz="0" w:space="0" w:color="auto"/>
          </w:divBdr>
        </w:div>
        <w:div w:id="266355594">
          <w:marLeft w:val="1800"/>
          <w:marRight w:val="0"/>
          <w:marTop w:val="91"/>
          <w:marBottom w:val="0"/>
          <w:divBdr>
            <w:top w:val="none" w:sz="0" w:space="0" w:color="auto"/>
            <w:left w:val="none" w:sz="0" w:space="0" w:color="auto"/>
            <w:bottom w:val="none" w:sz="0" w:space="0" w:color="auto"/>
            <w:right w:val="none" w:sz="0" w:space="0" w:color="auto"/>
          </w:divBdr>
        </w:div>
      </w:divsChild>
    </w:div>
    <w:div w:id="757411570">
      <w:bodyDiv w:val="1"/>
      <w:marLeft w:val="0"/>
      <w:marRight w:val="0"/>
      <w:marTop w:val="0"/>
      <w:marBottom w:val="0"/>
      <w:divBdr>
        <w:top w:val="none" w:sz="0" w:space="0" w:color="auto"/>
        <w:left w:val="none" w:sz="0" w:space="0" w:color="auto"/>
        <w:bottom w:val="none" w:sz="0" w:space="0" w:color="auto"/>
        <w:right w:val="none" w:sz="0" w:space="0" w:color="auto"/>
      </w:divBdr>
      <w:divsChild>
        <w:div w:id="1178613582">
          <w:marLeft w:val="547"/>
          <w:marRight w:val="0"/>
          <w:marTop w:val="96"/>
          <w:marBottom w:val="0"/>
          <w:divBdr>
            <w:top w:val="none" w:sz="0" w:space="0" w:color="auto"/>
            <w:left w:val="none" w:sz="0" w:space="0" w:color="auto"/>
            <w:bottom w:val="none" w:sz="0" w:space="0" w:color="auto"/>
            <w:right w:val="none" w:sz="0" w:space="0" w:color="auto"/>
          </w:divBdr>
        </w:div>
        <w:div w:id="1531183687">
          <w:marLeft w:val="1166"/>
          <w:marRight w:val="0"/>
          <w:marTop w:val="86"/>
          <w:marBottom w:val="0"/>
          <w:divBdr>
            <w:top w:val="none" w:sz="0" w:space="0" w:color="auto"/>
            <w:left w:val="none" w:sz="0" w:space="0" w:color="auto"/>
            <w:bottom w:val="none" w:sz="0" w:space="0" w:color="auto"/>
            <w:right w:val="none" w:sz="0" w:space="0" w:color="auto"/>
          </w:divBdr>
        </w:div>
        <w:div w:id="1516766660">
          <w:marLeft w:val="1800"/>
          <w:marRight w:val="0"/>
          <w:marTop w:val="67"/>
          <w:marBottom w:val="0"/>
          <w:divBdr>
            <w:top w:val="none" w:sz="0" w:space="0" w:color="auto"/>
            <w:left w:val="none" w:sz="0" w:space="0" w:color="auto"/>
            <w:bottom w:val="none" w:sz="0" w:space="0" w:color="auto"/>
            <w:right w:val="none" w:sz="0" w:space="0" w:color="auto"/>
          </w:divBdr>
        </w:div>
        <w:div w:id="312952248">
          <w:marLeft w:val="1800"/>
          <w:marRight w:val="0"/>
          <w:marTop w:val="67"/>
          <w:marBottom w:val="0"/>
          <w:divBdr>
            <w:top w:val="none" w:sz="0" w:space="0" w:color="auto"/>
            <w:left w:val="none" w:sz="0" w:space="0" w:color="auto"/>
            <w:bottom w:val="none" w:sz="0" w:space="0" w:color="auto"/>
            <w:right w:val="none" w:sz="0" w:space="0" w:color="auto"/>
          </w:divBdr>
        </w:div>
        <w:div w:id="1992558713">
          <w:marLeft w:val="1800"/>
          <w:marRight w:val="0"/>
          <w:marTop w:val="67"/>
          <w:marBottom w:val="0"/>
          <w:divBdr>
            <w:top w:val="none" w:sz="0" w:space="0" w:color="auto"/>
            <w:left w:val="none" w:sz="0" w:space="0" w:color="auto"/>
            <w:bottom w:val="none" w:sz="0" w:space="0" w:color="auto"/>
            <w:right w:val="none" w:sz="0" w:space="0" w:color="auto"/>
          </w:divBdr>
        </w:div>
        <w:div w:id="160513782">
          <w:marLeft w:val="1166"/>
          <w:marRight w:val="0"/>
          <w:marTop w:val="86"/>
          <w:marBottom w:val="0"/>
          <w:divBdr>
            <w:top w:val="none" w:sz="0" w:space="0" w:color="auto"/>
            <w:left w:val="none" w:sz="0" w:space="0" w:color="auto"/>
            <w:bottom w:val="none" w:sz="0" w:space="0" w:color="auto"/>
            <w:right w:val="none" w:sz="0" w:space="0" w:color="auto"/>
          </w:divBdr>
        </w:div>
        <w:div w:id="1825464418">
          <w:marLeft w:val="1800"/>
          <w:marRight w:val="0"/>
          <w:marTop w:val="67"/>
          <w:marBottom w:val="0"/>
          <w:divBdr>
            <w:top w:val="none" w:sz="0" w:space="0" w:color="auto"/>
            <w:left w:val="none" w:sz="0" w:space="0" w:color="auto"/>
            <w:bottom w:val="none" w:sz="0" w:space="0" w:color="auto"/>
            <w:right w:val="none" w:sz="0" w:space="0" w:color="auto"/>
          </w:divBdr>
        </w:div>
        <w:div w:id="1779711781">
          <w:marLeft w:val="1166"/>
          <w:marRight w:val="0"/>
          <w:marTop w:val="86"/>
          <w:marBottom w:val="0"/>
          <w:divBdr>
            <w:top w:val="none" w:sz="0" w:space="0" w:color="auto"/>
            <w:left w:val="none" w:sz="0" w:space="0" w:color="auto"/>
            <w:bottom w:val="none" w:sz="0" w:space="0" w:color="auto"/>
            <w:right w:val="none" w:sz="0" w:space="0" w:color="auto"/>
          </w:divBdr>
        </w:div>
        <w:div w:id="2116172366">
          <w:marLeft w:val="1800"/>
          <w:marRight w:val="0"/>
          <w:marTop w:val="67"/>
          <w:marBottom w:val="0"/>
          <w:divBdr>
            <w:top w:val="none" w:sz="0" w:space="0" w:color="auto"/>
            <w:left w:val="none" w:sz="0" w:space="0" w:color="auto"/>
            <w:bottom w:val="none" w:sz="0" w:space="0" w:color="auto"/>
            <w:right w:val="none" w:sz="0" w:space="0" w:color="auto"/>
          </w:divBdr>
        </w:div>
        <w:div w:id="1385173662">
          <w:marLeft w:val="1166"/>
          <w:marRight w:val="0"/>
          <w:marTop w:val="86"/>
          <w:marBottom w:val="0"/>
          <w:divBdr>
            <w:top w:val="none" w:sz="0" w:space="0" w:color="auto"/>
            <w:left w:val="none" w:sz="0" w:space="0" w:color="auto"/>
            <w:bottom w:val="none" w:sz="0" w:space="0" w:color="auto"/>
            <w:right w:val="none" w:sz="0" w:space="0" w:color="auto"/>
          </w:divBdr>
        </w:div>
        <w:div w:id="616571294">
          <w:marLeft w:val="1800"/>
          <w:marRight w:val="0"/>
          <w:marTop w:val="67"/>
          <w:marBottom w:val="0"/>
          <w:divBdr>
            <w:top w:val="none" w:sz="0" w:space="0" w:color="auto"/>
            <w:left w:val="none" w:sz="0" w:space="0" w:color="auto"/>
            <w:bottom w:val="none" w:sz="0" w:space="0" w:color="auto"/>
            <w:right w:val="none" w:sz="0" w:space="0" w:color="auto"/>
          </w:divBdr>
        </w:div>
      </w:divsChild>
    </w:div>
    <w:div w:id="760562547">
      <w:bodyDiv w:val="1"/>
      <w:marLeft w:val="0"/>
      <w:marRight w:val="0"/>
      <w:marTop w:val="0"/>
      <w:marBottom w:val="0"/>
      <w:divBdr>
        <w:top w:val="none" w:sz="0" w:space="0" w:color="auto"/>
        <w:left w:val="none" w:sz="0" w:space="0" w:color="auto"/>
        <w:bottom w:val="none" w:sz="0" w:space="0" w:color="auto"/>
        <w:right w:val="none" w:sz="0" w:space="0" w:color="auto"/>
      </w:divBdr>
      <w:divsChild>
        <w:div w:id="1224558598">
          <w:marLeft w:val="1166"/>
          <w:marRight w:val="0"/>
          <w:marTop w:val="91"/>
          <w:marBottom w:val="0"/>
          <w:divBdr>
            <w:top w:val="none" w:sz="0" w:space="0" w:color="auto"/>
            <w:left w:val="none" w:sz="0" w:space="0" w:color="auto"/>
            <w:bottom w:val="none" w:sz="0" w:space="0" w:color="auto"/>
            <w:right w:val="none" w:sz="0" w:space="0" w:color="auto"/>
          </w:divBdr>
        </w:div>
      </w:divsChild>
    </w:div>
    <w:div w:id="787507019">
      <w:bodyDiv w:val="1"/>
      <w:marLeft w:val="0"/>
      <w:marRight w:val="0"/>
      <w:marTop w:val="0"/>
      <w:marBottom w:val="0"/>
      <w:divBdr>
        <w:top w:val="none" w:sz="0" w:space="0" w:color="auto"/>
        <w:left w:val="none" w:sz="0" w:space="0" w:color="auto"/>
        <w:bottom w:val="none" w:sz="0" w:space="0" w:color="auto"/>
        <w:right w:val="none" w:sz="0" w:space="0" w:color="auto"/>
      </w:divBdr>
      <w:divsChild>
        <w:div w:id="1745031697">
          <w:marLeft w:val="1166"/>
          <w:marRight w:val="0"/>
          <w:marTop w:val="96"/>
          <w:marBottom w:val="0"/>
          <w:divBdr>
            <w:top w:val="none" w:sz="0" w:space="0" w:color="auto"/>
            <w:left w:val="none" w:sz="0" w:space="0" w:color="auto"/>
            <w:bottom w:val="none" w:sz="0" w:space="0" w:color="auto"/>
            <w:right w:val="none" w:sz="0" w:space="0" w:color="auto"/>
          </w:divBdr>
        </w:div>
        <w:div w:id="941256279">
          <w:marLeft w:val="1800"/>
          <w:marRight w:val="0"/>
          <w:marTop w:val="82"/>
          <w:marBottom w:val="0"/>
          <w:divBdr>
            <w:top w:val="none" w:sz="0" w:space="0" w:color="auto"/>
            <w:left w:val="none" w:sz="0" w:space="0" w:color="auto"/>
            <w:bottom w:val="none" w:sz="0" w:space="0" w:color="auto"/>
            <w:right w:val="none" w:sz="0" w:space="0" w:color="auto"/>
          </w:divBdr>
        </w:div>
      </w:divsChild>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5624397">
      <w:bodyDiv w:val="1"/>
      <w:marLeft w:val="0"/>
      <w:marRight w:val="0"/>
      <w:marTop w:val="0"/>
      <w:marBottom w:val="0"/>
      <w:divBdr>
        <w:top w:val="none" w:sz="0" w:space="0" w:color="auto"/>
        <w:left w:val="none" w:sz="0" w:space="0" w:color="auto"/>
        <w:bottom w:val="none" w:sz="0" w:space="0" w:color="auto"/>
        <w:right w:val="none" w:sz="0" w:space="0" w:color="auto"/>
      </w:divBdr>
      <w:divsChild>
        <w:div w:id="660812217">
          <w:marLeft w:val="547"/>
          <w:marRight w:val="0"/>
          <w:marTop w:val="96"/>
          <w:marBottom w:val="0"/>
          <w:divBdr>
            <w:top w:val="none" w:sz="0" w:space="0" w:color="auto"/>
            <w:left w:val="none" w:sz="0" w:space="0" w:color="auto"/>
            <w:bottom w:val="none" w:sz="0" w:space="0" w:color="auto"/>
            <w:right w:val="none" w:sz="0" w:space="0" w:color="auto"/>
          </w:divBdr>
        </w:div>
        <w:div w:id="417286641">
          <w:marLeft w:val="1166"/>
          <w:marRight w:val="0"/>
          <w:marTop w:val="96"/>
          <w:marBottom w:val="0"/>
          <w:divBdr>
            <w:top w:val="none" w:sz="0" w:space="0" w:color="auto"/>
            <w:left w:val="none" w:sz="0" w:space="0" w:color="auto"/>
            <w:bottom w:val="none" w:sz="0" w:space="0" w:color="auto"/>
            <w:right w:val="none" w:sz="0" w:space="0" w:color="auto"/>
          </w:divBdr>
        </w:div>
        <w:div w:id="914122186">
          <w:marLeft w:val="1800"/>
          <w:marRight w:val="0"/>
          <w:marTop w:val="77"/>
          <w:marBottom w:val="0"/>
          <w:divBdr>
            <w:top w:val="none" w:sz="0" w:space="0" w:color="auto"/>
            <w:left w:val="none" w:sz="0" w:space="0" w:color="auto"/>
            <w:bottom w:val="none" w:sz="0" w:space="0" w:color="auto"/>
            <w:right w:val="none" w:sz="0" w:space="0" w:color="auto"/>
          </w:divBdr>
        </w:div>
        <w:div w:id="303392468">
          <w:marLeft w:val="1166"/>
          <w:marRight w:val="0"/>
          <w:marTop w:val="96"/>
          <w:marBottom w:val="0"/>
          <w:divBdr>
            <w:top w:val="none" w:sz="0" w:space="0" w:color="auto"/>
            <w:left w:val="none" w:sz="0" w:space="0" w:color="auto"/>
            <w:bottom w:val="none" w:sz="0" w:space="0" w:color="auto"/>
            <w:right w:val="none" w:sz="0" w:space="0" w:color="auto"/>
          </w:divBdr>
        </w:div>
        <w:div w:id="123696136">
          <w:marLeft w:val="1800"/>
          <w:marRight w:val="0"/>
          <w:marTop w:val="77"/>
          <w:marBottom w:val="0"/>
          <w:divBdr>
            <w:top w:val="none" w:sz="0" w:space="0" w:color="auto"/>
            <w:left w:val="none" w:sz="0" w:space="0" w:color="auto"/>
            <w:bottom w:val="none" w:sz="0" w:space="0" w:color="auto"/>
            <w:right w:val="none" w:sz="0" w:space="0" w:color="auto"/>
          </w:divBdr>
        </w:div>
        <w:div w:id="205606782">
          <w:marLeft w:val="1166"/>
          <w:marRight w:val="0"/>
          <w:marTop w:val="96"/>
          <w:marBottom w:val="0"/>
          <w:divBdr>
            <w:top w:val="none" w:sz="0" w:space="0" w:color="auto"/>
            <w:left w:val="none" w:sz="0" w:space="0" w:color="auto"/>
            <w:bottom w:val="none" w:sz="0" w:space="0" w:color="auto"/>
            <w:right w:val="none" w:sz="0" w:space="0" w:color="auto"/>
          </w:divBdr>
        </w:div>
        <w:div w:id="506600438">
          <w:marLeft w:val="1800"/>
          <w:marRight w:val="0"/>
          <w:marTop w:val="77"/>
          <w:marBottom w:val="0"/>
          <w:divBdr>
            <w:top w:val="none" w:sz="0" w:space="0" w:color="auto"/>
            <w:left w:val="none" w:sz="0" w:space="0" w:color="auto"/>
            <w:bottom w:val="none" w:sz="0" w:space="0" w:color="auto"/>
            <w:right w:val="none" w:sz="0" w:space="0" w:color="auto"/>
          </w:divBdr>
        </w:div>
      </w:divsChild>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30111629">
      <w:bodyDiv w:val="1"/>
      <w:marLeft w:val="0"/>
      <w:marRight w:val="0"/>
      <w:marTop w:val="0"/>
      <w:marBottom w:val="0"/>
      <w:divBdr>
        <w:top w:val="none" w:sz="0" w:space="0" w:color="auto"/>
        <w:left w:val="none" w:sz="0" w:space="0" w:color="auto"/>
        <w:bottom w:val="none" w:sz="0" w:space="0" w:color="auto"/>
        <w:right w:val="none" w:sz="0" w:space="0" w:color="auto"/>
      </w:divBdr>
      <w:divsChild>
        <w:div w:id="227764917">
          <w:marLeft w:val="1166"/>
          <w:marRight w:val="0"/>
          <w:marTop w:val="86"/>
          <w:marBottom w:val="0"/>
          <w:divBdr>
            <w:top w:val="none" w:sz="0" w:space="0" w:color="auto"/>
            <w:left w:val="none" w:sz="0" w:space="0" w:color="auto"/>
            <w:bottom w:val="none" w:sz="0" w:space="0" w:color="auto"/>
            <w:right w:val="none" w:sz="0" w:space="0" w:color="auto"/>
          </w:divBdr>
        </w:div>
        <w:div w:id="808549199">
          <w:marLeft w:val="1800"/>
          <w:marRight w:val="0"/>
          <w:marTop w:val="72"/>
          <w:marBottom w:val="0"/>
          <w:divBdr>
            <w:top w:val="none" w:sz="0" w:space="0" w:color="auto"/>
            <w:left w:val="none" w:sz="0" w:space="0" w:color="auto"/>
            <w:bottom w:val="none" w:sz="0" w:space="0" w:color="auto"/>
            <w:right w:val="none" w:sz="0" w:space="0" w:color="auto"/>
          </w:divBdr>
        </w:div>
        <w:div w:id="1002388889">
          <w:marLeft w:val="1800"/>
          <w:marRight w:val="0"/>
          <w:marTop w:val="72"/>
          <w:marBottom w:val="0"/>
          <w:divBdr>
            <w:top w:val="none" w:sz="0" w:space="0" w:color="auto"/>
            <w:left w:val="none" w:sz="0" w:space="0" w:color="auto"/>
            <w:bottom w:val="none" w:sz="0" w:space="0" w:color="auto"/>
            <w:right w:val="none" w:sz="0" w:space="0" w:color="auto"/>
          </w:divBdr>
        </w:div>
      </w:divsChild>
    </w:div>
    <w:div w:id="1043090814">
      <w:bodyDiv w:val="1"/>
      <w:marLeft w:val="0"/>
      <w:marRight w:val="0"/>
      <w:marTop w:val="0"/>
      <w:marBottom w:val="0"/>
      <w:divBdr>
        <w:top w:val="none" w:sz="0" w:space="0" w:color="auto"/>
        <w:left w:val="none" w:sz="0" w:space="0" w:color="auto"/>
        <w:bottom w:val="none" w:sz="0" w:space="0" w:color="auto"/>
        <w:right w:val="none" w:sz="0" w:space="0" w:color="auto"/>
      </w:divBdr>
      <w:divsChild>
        <w:div w:id="1760515904">
          <w:marLeft w:val="1166"/>
          <w:marRight w:val="0"/>
          <w:marTop w:val="110"/>
          <w:marBottom w:val="0"/>
          <w:divBdr>
            <w:top w:val="none" w:sz="0" w:space="0" w:color="auto"/>
            <w:left w:val="none" w:sz="0" w:space="0" w:color="auto"/>
            <w:bottom w:val="none" w:sz="0" w:space="0" w:color="auto"/>
            <w:right w:val="none" w:sz="0" w:space="0" w:color="auto"/>
          </w:divBdr>
        </w:div>
        <w:div w:id="625937597">
          <w:marLeft w:val="1800"/>
          <w:marRight w:val="0"/>
          <w:marTop w:val="91"/>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3358239">
      <w:bodyDiv w:val="1"/>
      <w:marLeft w:val="0"/>
      <w:marRight w:val="0"/>
      <w:marTop w:val="0"/>
      <w:marBottom w:val="0"/>
      <w:divBdr>
        <w:top w:val="none" w:sz="0" w:space="0" w:color="auto"/>
        <w:left w:val="none" w:sz="0" w:space="0" w:color="auto"/>
        <w:bottom w:val="none" w:sz="0" w:space="0" w:color="auto"/>
        <w:right w:val="none" w:sz="0" w:space="0" w:color="auto"/>
      </w:divBdr>
      <w:divsChild>
        <w:div w:id="1671175466">
          <w:marLeft w:val="547"/>
          <w:marRight w:val="0"/>
          <w:marTop w:val="91"/>
          <w:marBottom w:val="0"/>
          <w:divBdr>
            <w:top w:val="none" w:sz="0" w:space="0" w:color="auto"/>
            <w:left w:val="none" w:sz="0" w:space="0" w:color="auto"/>
            <w:bottom w:val="none" w:sz="0" w:space="0" w:color="auto"/>
            <w:right w:val="none" w:sz="0" w:space="0" w:color="auto"/>
          </w:divBdr>
        </w:div>
        <w:div w:id="68432942">
          <w:marLeft w:val="1166"/>
          <w:marRight w:val="0"/>
          <w:marTop w:val="86"/>
          <w:marBottom w:val="0"/>
          <w:divBdr>
            <w:top w:val="none" w:sz="0" w:space="0" w:color="auto"/>
            <w:left w:val="none" w:sz="0" w:space="0" w:color="auto"/>
            <w:bottom w:val="none" w:sz="0" w:space="0" w:color="auto"/>
            <w:right w:val="none" w:sz="0" w:space="0" w:color="auto"/>
          </w:divBdr>
        </w:div>
        <w:div w:id="1851750647">
          <w:marLeft w:val="1800"/>
          <w:marRight w:val="0"/>
          <w:marTop w:val="72"/>
          <w:marBottom w:val="0"/>
          <w:divBdr>
            <w:top w:val="none" w:sz="0" w:space="0" w:color="auto"/>
            <w:left w:val="none" w:sz="0" w:space="0" w:color="auto"/>
            <w:bottom w:val="none" w:sz="0" w:space="0" w:color="auto"/>
            <w:right w:val="none" w:sz="0" w:space="0" w:color="auto"/>
          </w:divBdr>
        </w:div>
        <w:div w:id="1641690026">
          <w:marLeft w:val="1166"/>
          <w:marRight w:val="0"/>
          <w:marTop w:val="86"/>
          <w:marBottom w:val="0"/>
          <w:divBdr>
            <w:top w:val="none" w:sz="0" w:space="0" w:color="auto"/>
            <w:left w:val="none" w:sz="0" w:space="0" w:color="auto"/>
            <w:bottom w:val="none" w:sz="0" w:space="0" w:color="auto"/>
            <w:right w:val="none" w:sz="0" w:space="0" w:color="auto"/>
          </w:divBdr>
        </w:div>
        <w:div w:id="923803929">
          <w:marLeft w:val="1800"/>
          <w:marRight w:val="0"/>
          <w:marTop w:val="72"/>
          <w:marBottom w:val="0"/>
          <w:divBdr>
            <w:top w:val="none" w:sz="0" w:space="0" w:color="auto"/>
            <w:left w:val="none" w:sz="0" w:space="0" w:color="auto"/>
            <w:bottom w:val="none" w:sz="0" w:space="0" w:color="auto"/>
            <w:right w:val="none" w:sz="0" w:space="0" w:color="auto"/>
          </w:divBdr>
        </w:div>
        <w:div w:id="2044473911">
          <w:marLeft w:val="1166"/>
          <w:marRight w:val="0"/>
          <w:marTop w:val="86"/>
          <w:marBottom w:val="0"/>
          <w:divBdr>
            <w:top w:val="none" w:sz="0" w:space="0" w:color="auto"/>
            <w:left w:val="none" w:sz="0" w:space="0" w:color="auto"/>
            <w:bottom w:val="none" w:sz="0" w:space="0" w:color="auto"/>
            <w:right w:val="none" w:sz="0" w:space="0" w:color="auto"/>
          </w:divBdr>
        </w:div>
        <w:div w:id="2021544540">
          <w:marLeft w:val="1800"/>
          <w:marRight w:val="0"/>
          <w:marTop w:val="72"/>
          <w:marBottom w:val="0"/>
          <w:divBdr>
            <w:top w:val="none" w:sz="0" w:space="0" w:color="auto"/>
            <w:left w:val="none" w:sz="0" w:space="0" w:color="auto"/>
            <w:bottom w:val="none" w:sz="0" w:space="0" w:color="auto"/>
            <w:right w:val="none" w:sz="0" w:space="0" w:color="auto"/>
          </w:divBdr>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4694624">
      <w:bodyDiv w:val="1"/>
      <w:marLeft w:val="0"/>
      <w:marRight w:val="0"/>
      <w:marTop w:val="0"/>
      <w:marBottom w:val="0"/>
      <w:divBdr>
        <w:top w:val="none" w:sz="0" w:space="0" w:color="auto"/>
        <w:left w:val="none" w:sz="0" w:space="0" w:color="auto"/>
        <w:bottom w:val="none" w:sz="0" w:space="0" w:color="auto"/>
        <w:right w:val="none" w:sz="0" w:space="0" w:color="auto"/>
      </w:divBdr>
      <w:divsChild>
        <w:div w:id="418210576">
          <w:marLeft w:val="1166"/>
          <w:marRight w:val="0"/>
          <w:marTop w:val="106"/>
          <w:marBottom w:val="0"/>
          <w:divBdr>
            <w:top w:val="none" w:sz="0" w:space="0" w:color="auto"/>
            <w:left w:val="none" w:sz="0" w:space="0" w:color="auto"/>
            <w:bottom w:val="none" w:sz="0" w:space="0" w:color="auto"/>
            <w:right w:val="none" w:sz="0" w:space="0" w:color="auto"/>
          </w:divBdr>
        </w:div>
        <w:div w:id="755522144">
          <w:marLeft w:val="1166"/>
          <w:marRight w:val="0"/>
          <w:marTop w:val="106"/>
          <w:marBottom w:val="0"/>
          <w:divBdr>
            <w:top w:val="none" w:sz="0" w:space="0" w:color="auto"/>
            <w:left w:val="none" w:sz="0" w:space="0" w:color="auto"/>
            <w:bottom w:val="none" w:sz="0" w:space="0" w:color="auto"/>
            <w:right w:val="none" w:sz="0" w:space="0" w:color="auto"/>
          </w:divBdr>
        </w:div>
        <w:div w:id="1636636576">
          <w:marLeft w:val="1166"/>
          <w:marRight w:val="0"/>
          <w:marTop w:val="106"/>
          <w:marBottom w:val="0"/>
          <w:divBdr>
            <w:top w:val="none" w:sz="0" w:space="0" w:color="auto"/>
            <w:left w:val="none" w:sz="0" w:space="0" w:color="auto"/>
            <w:bottom w:val="none" w:sz="0" w:space="0" w:color="auto"/>
            <w:right w:val="none" w:sz="0" w:space="0" w:color="auto"/>
          </w:divBdr>
        </w:div>
      </w:divsChild>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58808778">
      <w:bodyDiv w:val="1"/>
      <w:marLeft w:val="0"/>
      <w:marRight w:val="0"/>
      <w:marTop w:val="0"/>
      <w:marBottom w:val="0"/>
      <w:divBdr>
        <w:top w:val="none" w:sz="0" w:space="0" w:color="auto"/>
        <w:left w:val="none" w:sz="0" w:space="0" w:color="auto"/>
        <w:bottom w:val="none" w:sz="0" w:space="0" w:color="auto"/>
        <w:right w:val="none" w:sz="0" w:space="0" w:color="auto"/>
      </w:divBdr>
      <w:divsChild>
        <w:div w:id="449474348">
          <w:marLeft w:val="547"/>
          <w:marRight w:val="0"/>
          <w:marTop w:val="96"/>
          <w:marBottom w:val="0"/>
          <w:divBdr>
            <w:top w:val="none" w:sz="0" w:space="0" w:color="auto"/>
            <w:left w:val="none" w:sz="0" w:space="0" w:color="auto"/>
            <w:bottom w:val="none" w:sz="0" w:space="0" w:color="auto"/>
            <w:right w:val="none" w:sz="0" w:space="0" w:color="auto"/>
          </w:divBdr>
        </w:div>
        <w:div w:id="644241048">
          <w:marLeft w:val="1166"/>
          <w:marRight w:val="0"/>
          <w:marTop w:val="86"/>
          <w:marBottom w:val="0"/>
          <w:divBdr>
            <w:top w:val="none" w:sz="0" w:space="0" w:color="auto"/>
            <w:left w:val="none" w:sz="0" w:space="0" w:color="auto"/>
            <w:bottom w:val="none" w:sz="0" w:space="0" w:color="auto"/>
            <w:right w:val="none" w:sz="0" w:space="0" w:color="auto"/>
          </w:divBdr>
        </w:div>
        <w:div w:id="1057558469">
          <w:marLeft w:val="1800"/>
          <w:marRight w:val="0"/>
          <w:marTop w:val="67"/>
          <w:marBottom w:val="0"/>
          <w:divBdr>
            <w:top w:val="none" w:sz="0" w:space="0" w:color="auto"/>
            <w:left w:val="none" w:sz="0" w:space="0" w:color="auto"/>
            <w:bottom w:val="none" w:sz="0" w:space="0" w:color="auto"/>
            <w:right w:val="none" w:sz="0" w:space="0" w:color="auto"/>
          </w:divBdr>
        </w:div>
        <w:div w:id="121849132">
          <w:marLeft w:val="1166"/>
          <w:marRight w:val="0"/>
          <w:marTop w:val="86"/>
          <w:marBottom w:val="0"/>
          <w:divBdr>
            <w:top w:val="none" w:sz="0" w:space="0" w:color="auto"/>
            <w:left w:val="none" w:sz="0" w:space="0" w:color="auto"/>
            <w:bottom w:val="none" w:sz="0" w:space="0" w:color="auto"/>
            <w:right w:val="none" w:sz="0" w:space="0" w:color="auto"/>
          </w:divBdr>
        </w:div>
        <w:div w:id="2058623465">
          <w:marLeft w:val="1800"/>
          <w:marRight w:val="0"/>
          <w:marTop w:val="72"/>
          <w:marBottom w:val="0"/>
          <w:divBdr>
            <w:top w:val="none" w:sz="0" w:space="0" w:color="auto"/>
            <w:left w:val="none" w:sz="0" w:space="0" w:color="auto"/>
            <w:bottom w:val="none" w:sz="0" w:space="0" w:color="auto"/>
            <w:right w:val="none" w:sz="0" w:space="0" w:color="auto"/>
          </w:divBdr>
        </w:div>
        <w:div w:id="1208227803">
          <w:marLeft w:val="1166"/>
          <w:marRight w:val="0"/>
          <w:marTop w:val="86"/>
          <w:marBottom w:val="0"/>
          <w:divBdr>
            <w:top w:val="none" w:sz="0" w:space="0" w:color="auto"/>
            <w:left w:val="none" w:sz="0" w:space="0" w:color="auto"/>
            <w:bottom w:val="none" w:sz="0" w:space="0" w:color="auto"/>
            <w:right w:val="none" w:sz="0" w:space="0" w:color="auto"/>
          </w:divBdr>
        </w:div>
        <w:div w:id="1160464389">
          <w:marLeft w:val="1800"/>
          <w:marRight w:val="0"/>
          <w:marTop w:val="67"/>
          <w:marBottom w:val="0"/>
          <w:divBdr>
            <w:top w:val="none" w:sz="0" w:space="0" w:color="auto"/>
            <w:left w:val="none" w:sz="0" w:space="0" w:color="auto"/>
            <w:bottom w:val="none" w:sz="0" w:space="0" w:color="auto"/>
            <w:right w:val="none" w:sz="0" w:space="0" w:color="auto"/>
          </w:divBdr>
        </w:div>
        <w:div w:id="1519929864">
          <w:marLeft w:val="547"/>
          <w:marRight w:val="0"/>
          <w:marTop w:val="96"/>
          <w:marBottom w:val="0"/>
          <w:divBdr>
            <w:top w:val="none" w:sz="0" w:space="0" w:color="auto"/>
            <w:left w:val="none" w:sz="0" w:space="0" w:color="auto"/>
            <w:bottom w:val="none" w:sz="0" w:space="0" w:color="auto"/>
            <w:right w:val="none" w:sz="0" w:space="0" w:color="auto"/>
          </w:divBdr>
        </w:div>
        <w:div w:id="778720099">
          <w:marLeft w:val="1166"/>
          <w:marRight w:val="0"/>
          <w:marTop w:val="86"/>
          <w:marBottom w:val="0"/>
          <w:divBdr>
            <w:top w:val="none" w:sz="0" w:space="0" w:color="auto"/>
            <w:left w:val="none" w:sz="0" w:space="0" w:color="auto"/>
            <w:bottom w:val="none" w:sz="0" w:space="0" w:color="auto"/>
            <w:right w:val="none" w:sz="0" w:space="0" w:color="auto"/>
          </w:divBdr>
        </w:div>
        <w:div w:id="766466573">
          <w:marLeft w:val="1800"/>
          <w:marRight w:val="0"/>
          <w:marTop w:val="67"/>
          <w:marBottom w:val="0"/>
          <w:divBdr>
            <w:top w:val="none" w:sz="0" w:space="0" w:color="auto"/>
            <w:left w:val="none" w:sz="0" w:space="0" w:color="auto"/>
            <w:bottom w:val="none" w:sz="0" w:space="0" w:color="auto"/>
            <w:right w:val="none" w:sz="0" w:space="0" w:color="auto"/>
          </w:divBdr>
        </w:div>
        <w:div w:id="358422">
          <w:marLeft w:val="1166"/>
          <w:marRight w:val="0"/>
          <w:marTop w:val="86"/>
          <w:marBottom w:val="0"/>
          <w:divBdr>
            <w:top w:val="none" w:sz="0" w:space="0" w:color="auto"/>
            <w:left w:val="none" w:sz="0" w:space="0" w:color="auto"/>
            <w:bottom w:val="none" w:sz="0" w:space="0" w:color="auto"/>
            <w:right w:val="none" w:sz="0" w:space="0" w:color="auto"/>
          </w:divBdr>
        </w:div>
        <w:div w:id="1540437711">
          <w:marLeft w:val="1800"/>
          <w:marRight w:val="0"/>
          <w:marTop w:val="67"/>
          <w:marBottom w:val="0"/>
          <w:divBdr>
            <w:top w:val="none" w:sz="0" w:space="0" w:color="auto"/>
            <w:left w:val="none" w:sz="0" w:space="0" w:color="auto"/>
            <w:bottom w:val="none" w:sz="0" w:space="0" w:color="auto"/>
            <w:right w:val="none" w:sz="0" w:space="0" w:color="auto"/>
          </w:divBdr>
        </w:div>
        <w:div w:id="1403524087">
          <w:marLeft w:val="1166"/>
          <w:marRight w:val="0"/>
          <w:marTop w:val="86"/>
          <w:marBottom w:val="0"/>
          <w:divBdr>
            <w:top w:val="none" w:sz="0" w:space="0" w:color="auto"/>
            <w:left w:val="none" w:sz="0" w:space="0" w:color="auto"/>
            <w:bottom w:val="none" w:sz="0" w:space="0" w:color="auto"/>
            <w:right w:val="none" w:sz="0" w:space="0" w:color="auto"/>
          </w:divBdr>
        </w:div>
        <w:div w:id="424112378">
          <w:marLeft w:val="1800"/>
          <w:marRight w:val="0"/>
          <w:marTop w:val="67"/>
          <w:marBottom w:val="0"/>
          <w:divBdr>
            <w:top w:val="none" w:sz="0" w:space="0" w:color="auto"/>
            <w:left w:val="none" w:sz="0" w:space="0" w:color="auto"/>
            <w:bottom w:val="none" w:sz="0" w:space="0" w:color="auto"/>
            <w:right w:val="none" w:sz="0" w:space="0" w:color="auto"/>
          </w:divBdr>
        </w:div>
      </w:divsChild>
    </w:div>
    <w:div w:id="1179733392">
      <w:bodyDiv w:val="1"/>
      <w:marLeft w:val="0"/>
      <w:marRight w:val="0"/>
      <w:marTop w:val="0"/>
      <w:marBottom w:val="0"/>
      <w:divBdr>
        <w:top w:val="none" w:sz="0" w:space="0" w:color="auto"/>
        <w:left w:val="none" w:sz="0" w:space="0" w:color="auto"/>
        <w:bottom w:val="none" w:sz="0" w:space="0" w:color="auto"/>
        <w:right w:val="none" w:sz="0" w:space="0" w:color="auto"/>
      </w:divBdr>
      <w:divsChild>
        <w:div w:id="1100636870">
          <w:marLeft w:val="547"/>
          <w:marRight w:val="0"/>
          <w:marTop w:val="91"/>
          <w:marBottom w:val="0"/>
          <w:divBdr>
            <w:top w:val="none" w:sz="0" w:space="0" w:color="auto"/>
            <w:left w:val="none" w:sz="0" w:space="0" w:color="auto"/>
            <w:bottom w:val="none" w:sz="0" w:space="0" w:color="auto"/>
            <w:right w:val="none" w:sz="0" w:space="0" w:color="auto"/>
          </w:divBdr>
        </w:div>
        <w:div w:id="2023848711">
          <w:marLeft w:val="1166"/>
          <w:marRight w:val="0"/>
          <w:marTop w:val="106"/>
          <w:marBottom w:val="0"/>
          <w:divBdr>
            <w:top w:val="none" w:sz="0" w:space="0" w:color="auto"/>
            <w:left w:val="none" w:sz="0" w:space="0" w:color="auto"/>
            <w:bottom w:val="none" w:sz="0" w:space="0" w:color="auto"/>
            <w:right w:val="none" w:sz="0" w:space="0" w:color="auto"/>
          </w:divBdr>
        </w:div>
        <w:div w:id="1597791666">
          <w:marLeft w:val="1800"/>
          <w:marRight w:val="0"/>
          <w:marTop w:val="91"/>
          <w:marBottom w:val="0"/>
          <w:divBdr>
            <w:top w:val="none" w:sz="0" w:space="0" w:color="auto"/>
            <w:left w:val="none" w:sz="0" w:space="0" w:color="auto"/>
            <w:bottom w:val="none" w:sz="0" w:space="0" w:color="auto"/>
            <w:right w:val="none" w:sz="0" w:space="0" w:color="auto"/>
          </w:divBdr>
        </w:div>
        <w:div w:id="1202980297">
          <w:marLeft w:val="1166"/>
          <w:marRight w:val="0"/>
          <w:marTop w:val="106"/>
          <w:marBottom w:val="0"/>
          <w:divBdr>
            <w:top w:val="none" w:sz="0" w:space="0" w:color="auto"/>
            <w:left w:val="none" w:sz="0" w:space="0" w:color="auto"/>
            <w:bottom w:val="none" w:sz="0" w:space="0" w:color="auto"/>
            <w:right w:val="none" w:sz="0" w:space="0" w:color="auto"/>
          </w:divBdr>
        </w:div>
        <w:div w:id="1645113124">
          <w:marLeft w:val="1800"/>
          <w:marRight w:val="0"/>
          <w:marTop w:val="91"/>
          <w:marBottom w:val="0"/>
          <w:divBdr>
            <w:top w:val="none" w:sz="0" w:space="0" w:color="auto"/>
            <w:left w:val="none" w:sz="0" w:space="0" w:color="auto"/>
            <w:bottom w:val="none" w:sz="0" w:space="0" w:color="auto"/>
            <w:right w:val="none" w:sz="0" w:space="0" w:color="auto"/>
          </w:divBdr>
        </w:div>
        <w:div w:id="1843355343">
          <w:marLeft w:val="1166"/>
          <w:marRight w:val="0"/>
          <w:marTop w:val="106"/>
          <w:marBottom w:val="0"/>
          <w:divBdr>
            <w:top w:val="none" w:sz="0" w:space="0" w:color="auto"/>
            <w:left w:val="none" w:sz="0" w:space="0" w:color="auto"/>
            <w:bottom w:val="none" w:sz="0" w:space="0" w:color="auto"/>
            <w:right w:val="none" w:sz="0" w:space="0" w:color="auto"/>
          </w:divBdr>
        </w:div>
        <w:div w:id="456877516">
          <w:marLeft w:val="1800"/>
          <w:marRight w:val="0"/>
          <w:marTop w:val="91"/>
          <w:marBottom w:val="0"/>
          <w:divBdr>
            <w:top w:val="none" w:sz="0" w:space="0" w:color="auto"/>
            <w:left w:val="none" w:sz="0" w:space="0" w:color="auto"/>
            <w:bottom w:val="none" w:sz="0" w:space="0" w:color="auto"/>
            <w:right w:val="none" w:sz="0" w:space="0" w:color="auto"/>
          </w:divBdr>
        </w:div>
        <w:div w:id="2068843005">
          <w:marLeft w:val="1800"/>
          <w:marRight w:val="0"/>
          <w:marTop w:val="91"/>
          <w:marBottom w:val="0"/>
          <w:divBdr>
            <w:top w:val="none" w:sz="0" w:space="0" w:color="auto"/>
            <w:left w:val="none" w:sz="0" w:space="0" w:color="auto"/>
            <w:bottom w:val="none" w:sz="0" w:space="0" w:color="auto"/>
            <w:right w:val="none" w:sz="0" w:space="0" w:color="auto"/>
          </w:divBdr>
        </w:div>
      </w:divsChild>
    </w:div>
    <w:div w:id="1199389600">
      <w:bodyDiv w:val="1"/>
      <w:marLeft w:val="0"/>
      <w:marRight w:val="0"/>
      <w:marTop w:val="0"/>
      <w:marBottom w:val="0"/>
      <w:divBdr>
        <w:top w:val="none" w:sz="0" w:space="0" w:color="auto"/>
        <w:left w:val="none" w:sz="0" w:space="0" w:color="auto"/>
        <w:bottom w:val="none" w:sz="0" w:space="0" w:color="auto"/>
        <w:right w:val="none" w:sz="0" w:space="0" w:color="auto"/>
      </w:divBdr>
      <w:divsChild>
        <w:div w:id="1430464135">
          <w:marLeft w:val="1166"/>
          <w:marRight w:val="0"/>
          <w:marTop w:val="96"/>
          <w:marBottom w:val="0"/>
          <w:divBdr>
            <w:top w:val="none" w:sz="0" w:space="0" w:color="auto"/>
            <w:left w:val="none" w:sz="0" w:space="0" w:color="auto"/>
            <w:bottom w:val="none" w:sz="0" w:space="0" w:color="auto"/>
            <w:right w:val="none" w:sz="0" w:space="0" w:color="auto"/>
          </w:divBdr>
        </w:div>
        <w:div w:id="522861601">
          <w:marLeft w:val="1800"/>
          <w:marRight w:val="0"/>
          <w:marTop w:val="82"/>
          <w:marBottom w:val="0"/>
          <w:divBdr>
            <w:top w:val="none" w:sz="0" w:space="0" w:color="auto"/>
            <w:left w:val="none" w:sz="0" w:space="0" w:color="auto"/>
            <w:bottom w:val="none" w:sz="0" w:space="0" w:color="auto"/>
            <w:right w:val="none" w:sz="0" w:space="0" w:color="auto"/>
          </w:divBdr>
        </w:div>
      </w:divsChild>
    </w:div>
    <w:div w:id="1228226237">
      <w:bodyDiv w:val="1"/>
      <w:marLeft w:val="0"/>
      <w:marRight w:val="0"/>
      <w:marTop w:val="0"/>
      <w:marBottom w:val="0"/>
      <w:divBdr>
        <w:top w:val="none" w:sz="0" w:space="0" w:color="auto"/>
        <w:left w:val="none" w:sz="0" w:space="0" w:color="auto"/>
        <w:bottom w:val="none" w:sz="0" w:space="0" w:color="auto"/>
        <w:right w:val="none" w:sz="0" w:space="0" w:color="auto"/>
      </w:divBdr>
      <w:divsChild>
        <w:div w:id="157966748">
          <w:marLeft w:val="1166"/>
          <w:marRight w:val="0"/>
          <w:marTop w:val="106"/>
          <w:marBottom w:val="0"/>
          <w:divBdr>
            <w:top w:val="none" w:sz="0" w:space="0" w:color="auto"/>
            <w:left w:val="none" w:sz="0" w:space="0" w:color="auto"/>
            <w:bottom w:val="none" w:sz="0" w:space="0" w:color="auto"/>
            <w:right w:val="none" w:sz="0" w:space="0" w:color="auto"/>
          </w:divBdr>
        </w:div>
        <w:div w:id="539319888">
          <w:marLeft w:val="1166"/>
          <w:marRight w:val="0"/>
          <w:marTop w:val="106"/>
          <w:marBottom w:val="0"/>
          <w:divBdr>
            <w:top w:val="none" w:sz="0" w:space="0" w:color="auto"/>
            <w:left w:val="none" w:sz="0" w:space="0" w:color="auto"/>
            <w:bottom w:val="none" w:sz="0" w:space="0" w:color="auto"/>
            <w:right w:val="none" w:sz="0" w:space="0" w:color="auto"/>
          </w:divBdr>
        </w:div>
        <w:div w:id="1184589713">
          <w:marLeft w:val="1166"/>
          <w:marRight w:val="0"/>
          <w:marTop w:val="106"/>
          <w:marBottom w:val="0"/>
          <w:divBdr>
            <w:top w:val="none" w:sz="0" w:space="0" w:color="auto"/>
            <w:left w:val="none" w:sz="0" w:space="0" w:color="auto"/>
            <w:bottom w:val="none" w:sz="0" w:space="0" w:color="auto"/>
            <w:right w:val="none" w:sz="0" w:space="0" w:color="auto"/>
          </w:divBdr>
        </w:div>
      </w:divsChild>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58576865">
      <w:bodyDiv w:val="1"/>
      <w:marLeft w:val="0"/>
      <w:marRight w:val="0"/>
      <w:marTop w:val="0"/>
      <w:marBottom w:val="0"/>
      <w:divBdr>
        <w:top w:val="none" w:sz="0" w:space="0" w:color="auto"/>
        <w:left w:val="none" w:sz="0" w:space="0" w:color="auto"/>
        <w:bottom w:val="none" w:sz="0" w:space="0" w:color="auto"/>
        <w:right w:val="none" w:sz="0" w:space="0" w:color="auto"/>
      </w:divBdr>
      <w:divsChild>
        <w:div w:id="1546716680">
          <w:marLeft w:val="547"/>
          <w:marRight w:val="0"/>
          <w:marTop w:val="96"/>
          <w:marBottom w:val="0"/>
          <w:divBdr>
            <w:top w:val="none" w:sz="0" w:space="0" w:color="auto"/>
            <w:left w:val="none" w:sz="0" w:space="0" w:color="auto"/>
            <w:bottom w:val="none" w:sz="0" w:space="0" w:color="auto"/>
            <w:right w:val="none" w:sz="0" w:space="0" w:color="auto"/>
          </w:divBdr>
        </w:div>
        <w:div w:id="93676740">
          <w:marLeft w:val="547"/>
          <w:marRight w:val="0"/>
          <w:marTop w:val="96"/>
          <w:marBottom w:val="0"/>
          <w:divBdr>
            <w:top w:val="none" w:sz="0" w:space="0" w:color="auto"/>
            <w:left w:val="none" w:sz="0" w:space="0" w:color="auto"/>
            <w:bottom w:val="none" w:sz="0" w:space="0" w:color="auto"/>
            <w:right w:val="none" w:sz="0" w:space="0" w:color="auto"/>
          </w:divBdr>
        </w:div>
        <w:div w:id="349185995">
          <w:marLeft w:val="1166"/>
          <w:marRight w:val="0"/>
          <w:marTop w:val="101"/>
          <w:marBottom w:val="0"/>
          <w:divBdr>
            <w:top w:val="none" w:sz="0" w:space="0" w:color="auto"/>
            <w:left w:val="none" w:sz="0" w:space="0" w:color="auto"/>
            <w:bottom w:val="none" w:sz="0" w:space="0" w:color="auto"/>
            <w:right w:val="none" w:sz="0" w:space="0" w:color="auto"/>
          </w:divBdr>
        </w:div>
        <w:div w:id="737435933">
          <w:marLeft w:val="1800"/>
          <w:marRight w:val="0"/>
          <w:marTop w:val="82"/>
          <w:marBottom w:val="0"/>
          <w:divBdr>
            <w:top w:val="none" w:sz="0" w:space="0" w:color="auto"/>
            <w:left w:val="none" w:sz="0" w:space="0" w:color="auto"/>
            <w:bottom w:val="none" w:sz="0" w:space="0" w:color="auto"/>
            <w:right w:val="none" w:sz="0" w:space="0" w:color="auto"/>
          </w:divBdr>
        </w:div>
        <w:div w:id="1482892522">
          <w:marLeft w:val="1166"/>
          <w:marRight w:val="0"/>
          <w:marTop w:val="101"/>
          <w:marBottom w:val="0"/>
          <w:divBdr>
            <w:top w:val="none" w:sz="0" w:space="0" w:color="auto"/>
            <w:left w:val="none" w:sz="0" w:space="0" w:color="auto"/>
            <w:bottom w:val="none" w:sz="0" w:space="0" w:color="auto"/>
            <w:right w:val="none" w:sz="0" w:space="0" w:color="auto"/>
          </w:divBdr>
        </w:div>
        <w:div w:id="1696466926">
          <w:marLeft w:val="1800"/>
          <w:marRight w:val="0"/>
          <w:marTop w:val="82"/>
          <w:marBottom w:val="0"/>
          <w:divBdr>
            <w:top w:val="none" w:sz="0" w:space="0" w:color="auto"/>
            <w:left w:val="none" w:sz="0" w:space="0" w:color="auto"/>
            <w:bottom w:val="none" w:sz="0" w:space="0" w:color="auto"/>
            <w:right w:val="none" w:sz="0" w:space="0" w:color="auto"/>
          </w:divBdr>
        </w:div>
      </w:divsChild>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38200190">
      <w:bodyDiv w:val="1"/>
      <w:marLeft w:val="0"/>
      <w:marRight w:val="0"/>
      <w:marTop w:val="0"/>
      <w:marBottom w:val="0"/>
      <w:divBdr>
        <w:top w:val="none" w:sz="0" w:space="0" w:color="auto"/>
        <w:left w:val="none" w:sz="0" w:space="0" w:color="auto"/>
        <w:bottom w:val="none" w:sz="0" w:space="0" w:color="auto"/>
        <w:right w:val="none" w:sz="0" w:space="0" w:color="auto"/>
      </w:divBdr>
      <w:divsChild>
        <w:div w:id="276066801">
          <w:marLeft w:val="2002"/>
          <w:marRight w:val="0"/>
          <w:marTop w:val="0"/>
          <w:marBottom w:val="0"/>
          <w:divBdr>
            <w:top w:val="none" w:sz="0" w:space="0" w:color="auto"/>
            <w:left w:val="none" w:sz="0" w:space="0" w:color="auto"/>
            <w:bottom w:val="none" w:sz="0" w:space="0" w:color="auto"/>
            <w:right w:val="none" w:sz="0" w:space="0" w:color="auto"/>
          </w:divBdr>
        </w:div>
        <w:div w:id="637613777">
          <w:marLeft w:val="2995"/>
          <w:marRight w:val="0"/>
          <w:marTop w:val="0"/>
          <w:marBottom w:val="0"/>
          <w:divBdr>
            <w:top w:val="none" w:sz="0" w:space="0" w:color="auto"/>
            <w:left w:val="none" w:sz="0" w:space="0" w:color="auto"/>
            <w:bottom w:val="none" w:sz="0" w:space="0" w:color="auto"/>
            <w:right w:val="none" w:sz="0" w:space="0" w:color="auto"/>
          </w:divBdr>
        </w:div>
        <w:div w:id="1731416979">
          <w:marLeft w:val="2995"/>
          <w:marRight w:val="0"/>
          <w:marTop w:val="0"/>
          <w:marBottom w:val="0"/>
          <w:divBdr>
            <w:top w:val="none" w:sz="0" w:space="0" w:color="auto"/>
            <w:left w:val="none" w:sz="0" w:space="0" w:color="auto"/>
            <w:bottom w:val="none" w:sz="0" w:space="0" w:color="auto"/>
            <w:right w:val="none" w:sz="0" w:space="0" w:color="auto"/>
          </w:divBdr>
        </w:div>
        <w:div w:id="2096393625">
          <w:marLeft w:val="2995"/>
          <w:marRight w:val="0"/>
          <w:marTop w:val="0"/>
          <w:marBottom w:val="0"/>
          <w:divBdr>
            <w:top w:val="none" w:sz="0" w:space="0" w:color="auto"/>
            <w:left w:val="none" w:sz="0" w:space="0" w:color="auto"/>
            <w:bottom w:val="none" w:sz="0" w:space="0" w:color="auto"/>
            <w:right w:val="none" w:sz="0" w:space="0" w:color="auto"/>
          </w:divBdr>
        </w:div>
      </w:divsChild>
    </w:div>
    <w:div w:id="1583100889">
      <w:bodyDiv w:val="1"/>
      <w:marLeft w:val="0"/>
      <w:marRight w:val="0"/>
      <w:marTop w:val="0"/>
      <w:marBottom w:val="0"/>
      <w:divBdr>
        <w:top w:val="none" w:sz="0" w:space="0" w:color="auto"/>
        <w:left w:val="none" w:sz="0" w:space="0" w:color="auto"/>
        <w:bottom w:val="none" w:sz="0" w:space="0" w:color="auto"/>
        <w:right w:val="none" w:sz="0" w:space="0" w:color="auto"/>
      </w:divBdr>
      <w:divsChild>
        <w:div w:id="737945800">
          <w:marLeft w:val="1166"/>
          <w:marRight w:val="0"/>
          <w:marTop w:val="91"/>
          <w:marBottom w:val="0"/>
          <w:divBdr>
            <w:top w:val="none" w:sz="0" w:space="0" w:color="auto"/>
            <w:left w:val="none" w:sz="0" w:space="0" w:color="auto"/>
            <w:bottom w:val="none" w:sz="0" w:space="0" w:color="auto"/>
            <w:right w:val="none" w:sz="0" w:space="0" w:color="auto"/>
          </w:divBdr>
        </w:div>
        <w:div w:id="205604426">
          <w:marLeft w:val="1800"/>
          <w:marRight w:val="0"/>
          <w:marTop w:val="72"/>
          <w:marBottom w:val="0"/>
          <w:divBdr>
            <w:top w:val="none" w:sz="0" w:space="0" w:color="auto"/>
            <w:left w:val="none" w:sz="0" w:space="0" w:color="auto"/>
            <w:bottom w:val="none" w:sz="0" w:space="0" w:color="auto"/>
            <w:right w:val="none" w:sz="0" w:space="0" w:color="auto"/>
          </w:divBdr>
        </w:div>
        <w:div w:id="2099910876">
          <w:marLeft w:val="1800"/>
          <w:marRight w:val="0"/>
          <w:marTop w:val="72"/>
          <w:marBottom w:val="0"/>
          <w:divBdr>
            <w:top w:val="none" w:sz="0" w:space="0" w:color="auto"/>
            <w:left w:val="none" w:sz="0" w:space="0" w:color="auto"/>
            <w:bottom w:val="none" w:sz="0" w:space="0" w:color="auto"/>
            <w:right w:val="none" w:sz="0" w:space="0" w:color="auto"/>
          </w:divBdr>
        </w:div>
        <w:div w:id="133983376">
          <w:marLeft w:val="1800"/>
          <w:marRight w:val="0"/>
          <w:marTop w:val="72"/>
          <w:marBottom w:val="0"/>
          <w:divBdr>
            <w:top w:val="none" w:sz="0" w:space="0" w:color="auto"/>
            <w:left w:val="none" w:sz="0" w:space="0" w:color="auto"/>
            <w:bottom w:val="none" w:sz="0" w:space="0" w:color="auto"/>
            <w:right w:val="none" w:sz="0" w:space="0" w:color="auto"/>
          </w:divBdr>
        </w:div>
        <w:div w:id="699205718">
          <w:marLeft w:val="1800"/>
          <w:marRight w:val="0"/>
          <w:marTop w:val="72"/>
          <w:marBottom w:val="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51783281">
      <w:bodyDiv w:val="1"/>
      <w:marLeft w:val="0"/>
      <w:marRight w:val="0"/>
      <w:marTop w:val="0"/>
      <w:marBottom w:val="0"/>
      <w:divBdr>
        <w:top w:val="none" w:sz="0" w:space="0" w:color="auto"/>
        <w:left w:val="none" w:sz="0" w:space="0" w:color="auto"/>
        <w:bottom w:val="none" w:sz="0" w:space="0" w:color="auto"/>
        <w:right w:val="none" w:sz="0" w:space="0" w:color="auto"/>
      </w:divBdr>
      <w:divsChild>
        <w:div w:id="1619947147">
          <w:marLeft w:val="1166"/>
          <w:marRight w:val="0"/>
          <w:marTop w:val="91"/>
          <w:marBottom w:val="0"/>
          <w:divBdr>
            <w:top w:val="none" w:sz="0" w:space="0" w:color="auto"/>
            <w:left w:val="none" w:sz="0" w:space="0" w:color="auto"/>
            <w:bottom w:val="none" w:sz="0" w:space="0" w:color="auto"/>
            <w:right w:val="none" w:sz="0" w:space="0" w:color="auto"/>
          </w:divBdr>
        </w:div>
      </w:divsChild>
    </w:div>
    <w:div w:id="1656252663">
      <w:bodyDiv w:val="1"/>
      <w:marLeft w:val="0"/>
      <w:marRight w:val="0"/>
      <w:marTop w:val="0"/>
      <w:marBottom w:val="0"/>
      <w:divBdr>
        <w:top w:val="none" w:sz="0" w:space="0" w:color="auto"/>
        <w:left w:val="none" w:sz="0" w:space="0" w:color="auto"/>
        <w:bottom w:val="none" w:sz="0" w:space="0" w:color="auto"/>
        <w:right w:val="none" w:sz="0" w:space="0" w:color="auto"/>
      </w:divBdr>
      <w:divsChild>
        <w:div w:id="1760981078">
          <w:marLeft w:val="547"/>
          <w:marRight w:val="0"/>
          <w:marTop w:val="106"/>
          <w:marBottom w:val="0"/>
          <w:divBdr>
            <w:top w:val="none" w:sz="0" w:space="0" w:color="auto"/>
            <w:left w:val="none" w:sz="0" w:space="0" w:color="auto"/>
            <w:bottom w:val="none" w:sz="0" w:space="0" w:color="auto"/>
            <w:right w:val="none" w:sz="0" w:space="0" w:color="auto"/>
          </w:divBdr>
        </w:div>
        <w:div w:id="503472552">
          <w:marLeft w:val="1166"/>
          <w:marRight w:val="0"/>
          <w:marTop w:val="91"/>
          <w:marBottom w:val="0"/>
          <w:divBdr>
            <w:top w:val="none" w:sz="0" w:space="0" w:color="auto"/>
            <w:left w:val="none" w:sz="0" w:space="0" w:color="auto"/>
            <w:bottom w:val="none" w:sz="0" w:space="0" w:color="auto"/>
            <w:right w:val="none" w:sz="0" w:space="0" w:color="auto"/>
          </w:divBdr>
        </w:div>
        <w:div w:id="1820460006">
          <w:marLeft w:val="1800"/>
          <w:marRight w:val="0"/>
          <w:marTop w:val="72"/>
          <w:marBottom w:val="0"/>
          <w:divBdr>
            <w:top w:val="none" w:sz="0" w:space="0" w:color="auto"/>
            <w:left w:val="none" w:sz="0" w:space="0" w:color="auto"/>
            <w:bottom w:val="none" w:sz="0" w:space="0" w:color="auto"/>
            <w:right w:val="none" w:sz="0" w:space="0" w:color="auto"/>
          </w:divBdr>
        </w:div>
        <w:div w:id="1793280297">
          <w:marLeft w:val="1800"/>
          <w:marRight w:val="0"/>
          <w:marTop w:val="72"/>
          <w:marBottom w:val="0"/>
          <w:divBdr>
            <w:top w:val="none" w:sz="0" w:space="0" w:color="auto"/>
            <w:left w:val="none" w:sz="0" w:space="0" w:color="auto"/>
            <w:bottom w:val="none" w:sz="0" w:space="0" w:color="auto"/>
            <w:right w:val="none" w:sz="0" w:space="0" w:color="auto"/>
          </w:divBdr>
        </w:div>
        <w:div w:id="24403628">
          <w:marLeft w:val="1800"/>
          <w:marRight w:val="0"/>
          <w:marTop w:val="72"/>
          <w:marBottom w:val="0"/>
          <w:divBdr>
            <w:top w:val="none" w:sz="0" w:space="0" w:color="auto"/>
            <w:left w:val="none" w:sz="0" w:space="0" w:color="auto"/>
            <w:bottom w:val="none" w:sz="0" w:space="0" w:color="auto"/>
            <w:right w:val="none" w:sz="0" w:space="0" w:color="auto"/>
          </w:divBdr>
        </w:div>
        <w:div w:id="1100759792">
          <w:marLeft w:val="1800"/>
          <w:marRight w:val="0"/>
          <w:marTop w:val="72"/>
          <w:marBottom w:val="0"/>
          <w:divBdr>
            <w:top w:val="none" w:sz="0" w:space="0" w:color="auto"/>
            <w:left w:val="none" w:sz="0" w:space="0" w:color="auto"/>
            <w:bottom w:val="none" w:sz="0" w:space="0" w:color="auto"/>
            <w:right w:val="none" w:sz="0" w:space="0" w:color="auto"/>
          </w:divBdr>
        </w:div>
        <w:div w:id="380134327">
          <w:marLeft w:val="1800"/>
          <w:marRight w:val="0"/>
          <w:marTop w:val="72"/>
          <w:marBottom w:val="0"/>
          <w:divBdr>
            <w:top w:val="none" w:sz="0" w:space="0" w:color="auto"/>
            <w:left w:val="none" w:sz="0" w:space="0" w:color="auto"/>
            <w:bottom w:val="none" w:sz="0" w:space="0" w:color="auto"/>
            <w:right w:val="none" w:sz="0" w:space="0" w:color="auto"/>
          </w:divBdr>
        </w:div>
        <w:div w:id="1730609436">
          <w:marLeft w:val="1800"/>
          <w:marRight w:val="0"/>
          <w:marTop w:val="72"/>
          <w:marBottom w:val="0"/>
          <w:divBdr>
            <w:top w:val="none" w:sz="0" w:space="0" w:color="auto"/>
            <w:left w:val="none" w:sz="0" w:space="0" w:color="auto"/>
            <w:bottom w:val="none" w:sz="0" w:space="0" w:color="auto"/>
            <w:right w:val="none" w:sz="0" w:space="0" w:color="auto"/>
          </w:divBdr>
        </w:div>
        <w:div w:id="506018802">
          <w:marLeft w:val="1166"/>
          <w:marRight w:val="0"/>
          <w:marTop w:val="91"/>
          <w:marBottom w:val="0"/>
          <w:divBdr>
            <w:top w:val="none" w:sz="0" w:space="0" w:color="auto"/>
            <w:left w:val="none" w:sz="0" w:space="0" w:color="auto"/>
            <w:bottom w:val="none" w:sz="0" w:space="0" w:color="auto"/>
            <w:right w:val="none" w:sz="0" w:space="0" w:color="auto"/>
          </w:divBdr>
        </w:div>
        <w:div w:id="1189097907">
          <w:marLeft w:val="1800"/>
          <w:marRight w:val="0"/>
          <w:marTop w:val="72"/>
          <w:marBottom w:val="0"/>
          <w:divBdr>
            <w:top w:val="none" w:sz="0" w:space="0" w:color="auto"/>
            <w:left w:val="none" w:sz="0" w:space="0" w:color="auto"/>
            <w:bottom w:val="none" w:sz="0" w:space="0" w:color="auto"/>
            <w:right w:val="none" w:sz="0" w:space="0" w:color="auto"/>
          </w:divBdr>
        </w:div>
        <w:div w:id="251815323">
          <w:marLeft w:val="1800"/>
          <w:marRight w:val="0"/>
          <w:marTop w:val="72"/>
          <w:marBottom w:val="0"/>
          <w:divBdr>
            <w:top w:val="none" w:sz="0" w:space="0" w:color="auto"/>
            <w:left w:val="none" w:sz="0" w:space="0" w:color="auto"/>
            <w:bottom w:val="none" w:sz="0" w:space="0" w:color="auto"/>
            <w:right w:val="none" w:sz="0" w:space="0" w:color="auto"/>
          </w:divBdr>
        </w:div>
        <w:div w:id="792797145">
          <w:marLeft w:val="1800"/>
          <w:marRight w:val="0"/>
          <w:marTop w:val="72"/>
          <w:marBottom w:val="0"/>
          <w:divBdr>
            <w:top w:val="none" w:sz="0" w:space="0" w:color="auto"/>
            <w:left w:val="none" w:sz="0" w:space="0" w:color="auto"/>
            <w:bottom w:val="none" w:sz="0" w:space="0" w:color="auto"/>
            <w:right w:val="none" w:sz="0" w:space="0" w:color="auto"/>
          </w:divBdr>
        </w:div>
        <w:div w:id="1483504825">
          <w:marLeft w:val="1800"/>
          <w:marRight w:val="0"/>
          <w:marTop w:val="72"/>
          <w:marBottom w:val="0"/>
          <w:divBdr>
            <w:top w:val="none" w:sz="0" w:space="0" w:color="auto"/>
            <w:left w:val="none" w:sz="0" w:space="0" w:color="auto"/>
            <w:bottom w:val="none" w:sz="0" w:space="0" w:color="auto"/>
            <w:right w:val="none" w:sz="0" w:space="0" w:color="auto"/>
          </w:divBdr>
        </w:div>
      </w:divsChild>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53425977">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70336720">
      <w:bodyDiv w:val="1"/>
      <w:marLeft w:val="0"/>
      <w:marRight w:val="0"/>
      <w:marTop w:val="0"/>
      <w:marBottom w:val="0"/>
      <w:divBdr>
        <w:top w:val="none" w:sz="0" w:space="0" w:color="auto"/>
        <w:left w:val="none" w:sz="0" w:space="0" w:color="auto"/>
        <w:bottom w:val="none" w:sz="0" w:space="0" w:color="auto"/>
        <w:right w:val="none" w:sz="0" w:space="0" w:color="auto"/>
      </w:divBdr>
      <w:divsChild>
        <w:div w:id="685788552">
          <w:marLeft w:val="1166"/>
          <w:marRight w:val="0"/>
          <w:marTop w:val="86"/>
          <w:marBottom w:val="0"/>
          <w:divBdr>
            <w:top w:val="none" w:sz="0" w:space="0" w:color="auto"/>
            <w:left w:val="none" w:sz="0" w:space="0" w:color="auto"/>
            <w:bottom w:val="none" w:sz="0" w:space="0" w:color="auto"/>
            <w:right w:val="none" w:sz="0" w:space="0" w:color="auto"/>
          </w:divBdr>
        </w:div>
        <w:div w:id="1481843958">
          <w:marLeft w:val="1166"/>
          <w:marRight w:val="0"/>
          <w:marTop w:val="86"/>
          <w:marBottom w:val="0"/>
          <w:divBdr>
            <w:top w:val="none" w:sz="0" w:space="0" w:color="auto"/>
            <w:left w:val="none" w:sz="0" w:space="0" w:color="auto"/>
            <w:bottom w:val="none" w:sz="0" w:space="0" w:color="auto"/>
            <w:right w:val="none" w:sz="0" w:space="0" w:color="auto"/>
          </w:divBdr>
        </w:div>
      </w:divsChild>
    </w:div>
    <w:div w:id="1903059611">
      <w:bodyDiv w:val="1"/>
      <w:marLeft w:val="0"/>
      <w:marRight w:val="0"/>
      <w:marTop w:val="0"/>
      <w:marBottom w:val="0"/>
      <w:divBdr>
        <w:top w:val="none" w:sz="0" w:space="0" w:color="auto"/>
        <w:left w:val="none" w:sz="0" w:space="0" w:color="auto"/>
        <w:bottom w:val="none" w:sz="0" w:space="0" w:color="auto"/>
        <w:right w:val="none" w:sz="0" w:space="0" w:color="auto"/>
      </w:divBdr>
      <w:divsChild>
        <w:div w:id="611133027">
          <w:marLeft w:val="547"/>
          <w:marRight w:val="0"/>
          <w:marTop w:val="96"/>
          <w:marBottom w:val="0"/>
          <w:divBdr>
            <w:top w:val="none" w:sz="0" w:space="0" w:color="auto"/>
            <w:left w:val="none" w:sz="0" w:space="0" w:color="auto"/>
            <w:bottom w:val="none" w:sz="0" w:space="0" w:color="auto"/>
            <w:right w:val="none" w:sz="0" w:space="0" w:color="auto"/>
          </w:divBdr>
        </w:div>
        <w:div w:id="1311983867">
          <w:marLeft w:val="547"/>
          <w:marRight w:val="0"/>
          <w:marTop w:val="96"/>
          <w:marBottom w:val="0"/>
          <w:divBdr>
            <w:top w:val="none" w:sz="0" w:space="0" w:color="auto"/>
            <w:left w:val="none" w:sz="0" w:space="0" w:color="auto"/>
            <w:bottom w:val="none" w:sz="0" w:space="0" w:color="auto"/>
            <w:right w:val="none" w:sz="0" w:space="0" w:color="auto"/>
          </w:divBdr>
        </w:div>
        <w:div w:id="1402874715">
          <w:marLeft w:val="1800"/>
          <w:marRight w:val="0"/>
          <w:marTop w:val="77"/>
          <w:marBottom w:val="0"/>
          <w:divBdr>
            <w:top w:val="none" w:sz="0" w:space="0" w:color="auto"/>
            <w:left w:val="none" w:sz="0" w:space="0" w:color="auto"/>
            <w:bottom w:val="none" w:sz="0" w:space="0" w:color="auto"/>
            <w:right w:val="none" w:sz="0" w:space="0" w:color="auto"/>
          </w:divBdr>
        </w:div>
        <w:div w:id="1904368962">
          <w:marLeft w:val="1800"/>
          <w:marRight w:val="0"/>
          <w:marTop w:val="77"/>
          <w:marBottom w:val="0"/>
          <w:divBdr>
            <w:top w:val="none" w:sz="0" w:space="0" w:color="auto"/>
            <w:left w:val="none" w:sz="0" w:space="0" w:color="auto"/>
            <w:bottom w:val="none" w:sz="0" w:space="0" w:color="auto"/>
            <w:right w:val="none" w:sz="0" w:space="0" w:color="auto"/>
          </w:divBdr>
        </w:div>
        <w:div w:id="1681660072">
          <w:marLeft w:val="547"/>
          <w:marRight w:val="0"/>
          <w:marTop w:val="96"/>
          <w:marBottom w:val="0"/>
          <w:divBdr>
            <w:top w:val="none" w:sz="0" w:space="0" w:color="auto"/>
            <w:left w:val="none" w:sz="0" w:space="0" w:color="auto"/>
            <w:bottom w:val="none" w:sz="0" w:space="0" w:color="auto"/>
            <w:right w:val="none" w:sz="0" w:space="0" w:color="auto"/>
          </w:divBdr>
        </w:div>
        <w:div w:id="1632515899">
          <w:marLeft w:val="1800"/>
          <w:marRight w:val="0"/>
          <w:marTop w:val="77"/>
          <w:marBottom w:val="0"/>
          <w:divBdr>
            <w:top w:val="none" w:sz="0" w:space="0" w:color="auto"/>
            <w:left w:val="none" w:sz="0" w:space="0" w:color="auto"/>
            <w:bottom w:val="none" w:sz="0" w:space="0" w:color="auto"/>
            <w:right w:val="none" w:sz="0" w:space="0" w:color="auto"/>
          </w:divBdr>
        </w:div>
        <w:div w:id="825316827">
          <w:marLeft w:val="1800"/>
          <w:marRight w:val="0"/>
          <w:marTop w:val="77"/>
          <w:marBottom w:val="0"/>
          <w:divBdr>
            <w:top w:val="none" w:sz="0" w:space="0" w:color="auto"/>
            <w:left w:val="none" w:sz="0" w:space="0" w:color="auto"/>
            <w:bottom w:val="none" w:sz="0" w:space="0" w:color="auto"/>
            <w:right w:val="none" w:sz="0" w:space="0" w:color="auto"/>
          </w:divBdr>
        </w:div>
        <w:div w:id="821655370">
          <w:marLeft w:val="547"/>
          <w:marRight w:val="0"/>
          <w:marTop w:val="96"/>
          <w:marBottom w:val="0"/>
          <w:divBdr>
            <w:top w:val="none" w:sz="0" w:space="0" w:color="auto"/>
            <w:left w:val="none" w:sz="0" w:space="0" w:color="auto"/>
            <w:bottom w:val="none" w:sz="0" w:space="0" w:color="auto"/>
            <w:right w:val="none" w:sz="0" w:space="0" w:color="auto"/>
          </w:divBdr>
        </w:div>
      </w:divsChild>
    </w:div>
    <w:div w:id="1923487039">
      <w:bodyDiv w:val="1"/>
      <w:marLeft w:val="0"/>
      <w:marRight w:val="0"/>
      <w:marTop w:val="0"/>
      <w:marBottom w:val="0"/>
      <w:divBdr>
        <w:top w:val="none" w:sz="0" w:space="0" w:color="auto"/>
        <w:left w:val="none" w:sz="0" w:space="0" w:color="auto"/>
        <w:bottom w:val="none" w:sz="0" w:space="0" w:color="auto"/>
        <w:right w:val="none" w:sz="0" w:space="0" w:color="auto"/>
      </w:divBdr>
      <w:divsChild>
        <w:div w:id="1018122477">
          <w:marLeft w:val="1800"/>
          <w:marRight w:val="0"/>
          <w:marTop w:val="77"/>
          <w:marBottom w:val="0"/>
          <w:divBdr>
            <w:top w:val="none" w:sz="0" w:space="0" w:color="auto"/>
            <w:left w:val="none" w:sz="0" w:space="0" w:color="auto"/>
            <w:bottom w:val="none" w:sz="0" w:space="0" w:color="auto"/>
            <w:right w:val="none" w:sz="0" w:space="0" w:color="auto"/>
          </w:divBdr>
        </w:div>
        <w:div w:id="1420908788">
          <w:marLeft w:val="1800"/>
          <w:marRight w:val="0"/>
          <w:marTop w:val="77"/>
          <w:marBottom w:val="0"/>
          <w:divBdr>
            <w:top w:val="none" w:sz="0" w:space="0" w:color="auto"/>
            <w:left w:val="none" w:sz="0" w:space="0" w:color="auto"/>
            <w:bottom w:val="none" w:sz="0" w:space="0" w:color="auto"/>
            <w:right w:val="none" w:sz="0" w:space="0" w:color="auto"/>
          </w:divBdr>
        </w:div>
        <w:div w:id="1056128026">
          <w:marLeft w:val="1800"/>
          <w:marRight w:val="0"/>
          <w:marTop w:val="77"/>
          <w:marBottom w:val="0"/>
          <w:divBdr>
            <w:top w:val="none" w:sz="0" w:space="0" w:color="auto"/>
            <w:left w:val="none" w:sz="0" w:space="0" w:color="auto"/>
            <w:bottom w:val="none" w:sz="0" w:space="0" w:color="auto"/>
            <w:right w:val="none" w:sz="0" w:space="0" w:color="auto"/>
          </w:divBdr>
        </w:div>
        <w:div w:id="552809929">
          <w:marLeft w:val="1800"/>
          <w:marRight w:val="0"/>
          <w:marTop w:val="77"/>
          <w:marBottom w:val="0"/>
          <w:divBdr>
            <w:top w:val="none" w:sz="0" w:space="0" w:color="auto"/>
            <w:left w:val="none" w:sz="0" w:space="0" w:color="auto"/>
            <w:bottom w:val="none" w:sz="0" w:space="0" w:color="auto"/>
            <w:right w:val="none" w:sz="0" w:space="0" w:color="auto"/>
          </w:divBdr>
        </w:div>
      </w:divsChild>
    </w:div>
    <w:div w:id="1945528841">
      <w:bodyDiv w:val="1"/>
      <w:marLeft w:val="0"/>
      <w:marRight w:val="0"/>
      <w:marTop w:val="0"/>
      <w:marBottom w:val="0"/>
      <w:divBdr>
        <w:top w:val="none" w:sz="0" w:space="0" w:color="auto"/>
        <w:left w:val="none" w:sz="0" w:space="0" w:color="auto"/>
        <w:bottom w:val="none" w:sz="0" w:space="0" w:color="auto"/>
        <w:right w:val="none" w:sz="0" w:space="0" w:color="auto"/>
      </w:divBdr>
      <w:divsChild>
        <w:div w:id="1721593073">
          <w:marLeft w:val="547"/>
          <w:marRight w:val="0"/>
          <w:marTop w:val="86"/>
          <w:marBottom w:val="0"/>
          <w:divBdr>
            <w:top w:val="none" w:sz="0" w:space="0" w:color="auto"/>
            <w:left w:val="none" w:sz="0" w:space="0" w:color="auto"/>
            <w:bottom w:val="none" w:sz="0" w:space="0" w:color="auto"/>
            <w:right w:val="none" w:sz="0" w:space="0" w:color="auto"/>
          </w:divBdr>
        </w:div>
        <w:div w:id="1684432456">
          <w:marLeft w:val="1166"/>
          <w:marRight w:val="0"/>
          <w:marTop w:val="86"/>
          <w:marBottom w:val="0"/>
          <w:divBdr>
            <w:top w:val="none" w:sz="0" w:space="0" w:color="auto"/>
            <w:left w:val="none" w:sz="0" w:space="0" w:color="auto"/>
            <w:bottom w:val="none" w:sz="0" w:space="0" w:color="auto"/>
            <w:right w:val="none" w:sz="0" w:space="0" w:color="auto"/>
          </w:divBdr>
        </w:div>
        <w:div w:id="229195382">
          <w:marLeft w:val="1800"/>
          <w:marRight w:val="0"/>
          <w:marTop w:val="72"/>
          <w:marBottom w:val="0"/>
          <w:divBdr>
            <w:top w:val="none" w:sz="0" w:space="0" w:color="auto"/>
            <w:left w:val="none" w:sz="0" w:space="0" w:color="auto"/>
            <w:bottom w:val="none" w:sz="0" w:space="0" w:color="auto"/>
            <w:right w:val="none" w:sz="0" w:space="0" w:color="auto"/>
          </w:divBdr>
        </w:div>
        <w:div w:id="964431848">
          <w:marLeft w:val="1800"/>
          <w:marRight w:val="0"/>
          <w:marTop w:val="72"/>
          <w:marBottom w:val="0"/>
          <w:divBdr>
            <w:top w:val="none" w:sz="0" w:space="0" w:color="auto"/>
            <w:left w:val="none" w:sz="0" w:space="0" w:color="auto"/>
            <w:bottom w:val="none" w:sz="0" w:space="0" w:color="auto"/>
            <w:right w:val="none" w:sz="0" w:space="0" w:color="auto"/>
          </w:divBdr>
        </w:div>
        <w:div w:id="2025863183">
          <w:marLeft w:val="1166"/>
          <w:marRight w:val="0"/>
          <w:marTop w:val="86"/>
          <w:marBottom w:val="0"/>
          <w:divBdr>
            <w:top w:val="none" w:sz="0" w:space="0" w:color="auto"/>
            <w:left w:val="none" w:sz="0" w:space="0" w:color="auto"/>
            <w:bottom w:val="none" w:sz="0" w:space="0" w:color="auto"/>
            <w:right w:val="none" w:sz="0" w:space="0" w:color="auto"/>
          </w:divBdr>
        </w:div>
        <w:div w:id="1266040729">
          <w:marLeft w:val="1800"/>
          <w:marRight w:val="0"/>
          <w:marTop w:val="72"/>
          <w:marBottom w:val="0"/>
          <w:divBdr>
            <w:top w:val="none" w:sz="0" w:space="0" w:color="auto"/>
            <w:left w:val="none" w:sz="0" w:space="0" w:color="auto"/>
            <w:bottom w:val="none" w:sz="0" w:space="0" w:color="auto"/>
            <w:right w:val="none" w:sz="0" w:space="0" w:color="auto"/>
          </w:divBdr>
        </w:div>
        <w:div w:id="454523726">
          <w:marLeft w:val="1800"/>
          <w:marRight w:val="0"/>
          <w:marTop w:val="72"/>
          <w:marBottom w:val="0"/>
          <w:divBdr>
            <w:top w:val="none" w:sz="0" w:space="0" w:color="auto"/>
            <w:left w:val="none" w:sz="0" w:space="0" w:color="auto"/>
            <w:bottom w:val="none" w:sz="0" w:space="0" w:color="auto"/>
            <w:right w:val="none" w:sz="0" w:space="0" w:color="auto"/>
          </w:divBdr>
        </w:div>
        <w:div w:id="538471629">
          <w:marLeft w:val="1166"/>
          <w:marRight w:val="0"/>
          <w:marTop w:val="86"/>
          <w:marBottom w:val="0"/>
          <w:divBdr>
            <w:top w:val="none" w:sz="0" w:space="0" w:color="auto"/>
            <w:left w:val="none" w:sz="0" w:space="0" w:color="auto"/>
            <w:bottom w:val="none" w:sz="0" w:space="0" w:color="auto"/>
            <w:right w:val="none" w:sz="0" w:space="0" w:color="auto"/>
          </w:divBdr>
        </w:div>
        <w:div w:id="1318026204">
          <w:marLeft w:val="1800"/>
          <w:marRight w:val="0"/>
          <w:marTop w:val="72"/>
          <w:marBottom w:val="0"/>
          <w:divBdr>
            <w:top w:val="none" w:sz="0" w:space="0" w:color="auto"/>
            <w:left w:val="none" w:sz="0" w:space="0" w:color="auto"/>
            <w:bottom w:val="none" w:sz="0" w:space="0" w:color="auto"/>
            <w:right w:val="none" w:sz="0" w:space="0" w:color="auto"/>
          </w:divBdr>
        </w:div>
        <w:div w:id="929199307">
          <w:marLeft w:val="1166"/>
          <w:marRight w:val="0"/>
          <w:marTop w:val="86"/>
          <w:marBottom w:val="0"/>
          <w:divBdr>
            <w:top w:val="none" w:sz="0" w:space="0" w:color="auto"/>
            <w:left w:val="none" w:sz="0" w:space="0" w:color="auto"/>
            <w:bottom w:val="none" w:sz="0" w:space="0" w:color="auto"/>
            <w:right w:val="none" w:sz="0" w:space="0" w:color="auto"/>
          </w:divBdr>
        </w:div>
        <w:div w:id="882182011">
          <w:marLeft w:val="1800"/>
          <w:marRight w:val="0"/>
          <w:marTop w:val="72"/>
          <w:marBottom w:val="0"/>
          <w:divBdr>
            <w:top w:val="none" w:sz="0" w:space="0" w:color="auto"/>
            <w:left w:val="none" w:sz="0" w:space="0" w:color="auto"/>
            <w:bottom w:val="none" w:sz="0" w:space="0" w:color="auto"/>
            <w:right w:val="none" w:sz="0" w:space="0" w:color="auto"/>
          </w:divBdr>
        </w:div>
      </w:divsChild>
    </w:div>
    <w:div w:id="1949651930">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70377422">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5" Type="http://schemas.openxmlformats.org/officeDocument/2006/relationships/webSettings" Target="webSettings.xml"/><Relationship Id="rId4" Type="http://schemas.openxmlformats.org/officeDocument/2006/relationships/settings" Target="settings.xml"/><Relationship Id="rId6" Type="http://schemas.openxmlformats.org/officeDocument/2006/relationships/footnotes" Target="footnotes.xml"/><Relationship Id="rId9" Type="http://schemas.openxmlformats.org/officeDocument/2006/relationships/package" Target="embeddings/Microsoft_Visio_Drawing.vsdx"/><Relationship Id="rId8" Type="http://schemas.openxmlformats.org/officeDocument/2006/relationships/image" Target="media/image1.emf"/><Relationship Id="rId7" Type="http://schemas.openxmlformats.org/officeDocument/2006/relationships/endnotes" Target="endnotes.xml"/><Relationship Id="rId12" Type="http://schemas.openxmlformats.org/officeDocument/2006/relationships/theme" Target="theme/theme1.xml"/><Relationship Id="rId11" Type="http://schemas.openxmlformats.org/officeDocument/2006/relationships/fontTable" Target="fontTable.xml"/><Relationship Id="rId10" Type="http://schemas.openxmlformats.org/officeDocument/2006/relationships/footer" Target="footer1.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0DED07-AB8C-4BAE-B87A-C3FCFE0BD0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0</TotalTime>
  <Pages>3</Pages>
  <Words>1157</Words>
  <Characters>6601</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RAN4 RF Contribution</vt:lpstr>
    </vt:vector>
  </TitlesOfParts>
  <Company>OPPO</Company>
  <LinksUpToDate>false</LinksUpToDate>
  <CharactersWithSpaces>7743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张晋瑜(Jinyu ZHANG)</dc:creator>
  <cp:keywords/>
  <dc:description/>
  <cp:lastModifiedBy>OPPO</cp:lastModifiedBy>
  <cp:revision>2</cp:revision>
  <cp:lastPrinted>2010-01-07T02:23:00Z</cp:lastPrinted>
  <dcterms:created xsi:type="dcterms:W3CDTF">2021-08-06T03:56:00Z</dcterms:created>
  <dcterms:modified xsi:type="dcterms:W3CDTF">2021-08-06T03:56:00Z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(3)TP7RR99puyJSHgd4B6LT43txSXNqvF2yFcUCM5K2gvru8+ODavD5gmem5djdi8cstiLHqgn/_x000d_
uuKxWv0njDWPwG+jSHX0BtyQkWtQQJoT+rTo52kVPKJsSmojlLy6SgCJ8jGwwytmForO3JJD_x000d_
TNPoABJVxWxftXJYWCrDiN+Bkff5xtrUhsyk9Ejs4NvPv90fxMYadnmmulH5KqotBDRGpyCg_x000d_
83jGJywGQTbBRDvpWG</vt:lpwstr>
  </property>
  <property fmtid="{D5CDD505-2E9C-101B-9397-08002B2CF9AE}" pid="15" name="_2015_ms_pID_725343_00">
    <vt:lpwstr>_2015_ms_pID_725343</vt:lpwstr>
  </property>
  <property fmtid="{D5CDD505-2E9C-101B-9397-08002B2CF9AE}" pid="16" name="_2015_ms_pID_7253431">
    <vt:lpwstr>9asjbgCH+fg15J/5jHLCZ0d4P/cMfNQE6mINEtUpqBSKM4qWncGsKz_x000d_
A1WEdTouiB+RPqnlCsVUXn+Wz7Ojur4Htn9elvNTStiKqGpS93QMcX9CZlFutrr902jTqQFe_x000d_
IkhlngB6HO3MpyqKOkZx5I6RLVwVF5hJdyxROy2mos+ug0EY53wgFshBOGFwOAnHbcea68qN_x000d_
2kgNueybR7pokLEelZ5byVwAJnD0YoY3F2B4</vt:lpwstr>
  </property>
  <property fmtid="{D5CDD505-2E9C-101B-9397-08002B2CF9AE}" pid="17" name="_2015_ms_pID_7253431_00">
    <vt:lpwstr>_2015_ms_pID_7253431</vt:lpwstr>
  </property>
  <property fmtid="{D5CDD505-2E9C-101B-9397-08002B2CF9AE}" pid="18" name="_2015_ms_pID_7253432">
    <vt:lpwstr>xefHjc9fM7hHRLriTypUe9w=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